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C3" w:rsidRDefault="002F265C">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沈阳机床股份有限公司第十届董事会</w:t>
      </w:r>
    </w:p>
    <w:p w:rsidR="004556C3" w:rsidRDefault="002F265C">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独立董事专门会议</w:t>
      </w:r>
      <w:r>
        <w:rPr>
          <w:rFonts w:asciiTheme="majorEastAsia" w:eastAsiaTheme="majorEastAsia" w:hAnsiTheme="majorEastAsia" w:hint="eastAsia"/>
          <w:b/>
          <w:sz w:val="36"/>
          <w:szCs w:val="36"/>
        </w:rPr>
        <w:t>2</w:t>
      </w:r>
      <w:r>
        <w:rPr>
          <w:rFonts w:asciiTheme="majorEastAsia" w:eastAsiaTheme="majorEastAsia" w:hAnsiTheme="majorEastAsia"/>
          <w:b/>
          <w:sz w:val="36"/>
          <w:szCs w:val="36"/>
        </w:rPr>
        <w:t>024</w:t>
      </w:r>
      <w:r>
        <w:rPr>
          <w:rFonts w:asciiTheme="majorEastAsia" w:eastAsiaTheme="majorEastAsia" w:hAnsiTheme="majorEastAsia" w:hint="eastAsia"/>
          <w:b/>
          <w:sz w:val="36"/>
          <w:szCs w:val="36"/>
        </w:rPr>
        <w:t>年第一次会议决议</w:t>
      </w:r>
    </w:p>
    <w:p w:rsidR="004556C3" w:rsidRDefault="002F265C">
      <w:pPr>
        <w:tabs>
          <w:tab w:val="left" w:pos="1080"/>
        </w:tabs>
        <w:spacing w:line="540" w:lineRule="exact"/>
        <w:ind w:firstLineChars="200" w:firstLine="640"/>
        <w:rPr>
          <w:rFonts w:ascii="仿宋" w:eastAsia="仿宋" w:hAnsi="仿宋"/>
          <w:sz w:val="32"/>
          <w:szCs w:val="32"/>
        </w:rPr>
      </w:pPr>
      <w:r>
        <w:rPr>
          <w:rFonts w:ascii="仿宋" w:eastAsia="仿宋" w:hAnsi="仿宋" w:hint="eastAsia"/>
          <w:sz w:val="32"/>
          <w:szCs w:val="32"/>
        </w:rPr>
        <w:t>沈阳机床股份有限公司（以下简称“公司”）拟以发行股份的方式向通用技术集团沈阳机床有限责任公司（以下简称“通用沈机集团”）、通用技术集团机床有限公司（以下简称“通用机床”）购买通用沈机集团持有的沈阳机床中捷友谊厂有限公司</w:t>
      </w:r>
      <w:r>
        <w:rPr>
          <w:rFonts w:ascii="仿宋" w:eastAsia="仿宋" w:hAnsi="仿宋"/>
          <w:sz w:val="32"/>
          <w:szCs w:val="32"/>
        </w:rPr>
        <w:t>100%</w:t>
      </w:r>
      <w:r>
        <w:rPr>
          <w:rFonts w:ascii="仿宋" w:eastAsia="仿宋" w:hAnsi="仿宋" w:hint="eastAsia"/>
          <w:sz w:val="32"/>
          <w:szCs w:val="32"/>
        </w:rPr>
        <w:t>股权、沈阳中捷航空航天机床有限公司</w:t>
      </w:r>
      <w:r>
        <w:rPr>
          <w:rFonts w:ascii="仿宋" w:eastAsia="仿宋" w:hAnsi="仿宋"/>
          <w:sz w:val="32"/>
          <w:szCs w:val="32"/>
        </w:rPr>
        <w:t>100%</w:t>
      </w:r>
      <w:r>
        <w:rPr>
          <w:rFonts w:ascii="仿宋" w:eastAsia="仿宋" w:hAnsi="仿宋" w:hint="eastAsia"/>
          <w:sz w:val="32"/>
          <w:szCs w:val="32"/>
        </w:rPr>
        <w:t>股权和通用机床持有的天津市天锻压力机有限公司</w:t>
      </w:r>
      <w:r>
        <w:rPr>
          <w:rFonts w:ascii="仿宋" w:eastAsia="仿宋" w:hAnsi="仿宋"/>
          <w:sz w:val="32"/>
          <w:szCs w:val="32"/>
        </w:rPr>
        <w:t>78.45%</w:t>
      </w:r>
      <w:r>
        <w:rPr>
          <w:rFonts w:ascii="仿宋" w:eastAsia="仿宋" w:hAnsi="仿宋" w:hint="eastAsia"/>
          <w:sz w:val="32"/>
          <w:szCs w:val="32"/>
        </w:rPr>
        <w:t>股权，同时募集配套资金（以下简称“本次重组”、“本次交易”），并拟提交第十届董事会第六次会议审议相关议案。</w:t>
      </w:r>
    </w:p>
    <w:p w:rsidR="004556C3" w:rsidRDefault="002F265C">
      <w:pPr>
        <w:pStyle w:val="a9"/>
        <w:numPr>
          <w:ilvl w:val="0"/>
          <w:numId w:val="1"/>
        </w:numPr>
        <w:tabs>
          <w:tab w:val="left" w:pos="1080"/>
        </w:tabs>
        <w:spacing w:line="540" w:lineRule="exact"/>
        <w:ind w:firstLineChars="0"/>
        <w:rPr>
          <w:rFonts w:ascii="仿宋" w:eastAsia="仿宋" w:hAnsi="仿宋"/>
          <w:b/>
          <w:bCs/>
          <w:sz w:val="32"/>
          <w:szCs w:val="32"/>
        </w:rPr>
      </w:pPr>
      <w:r>
        <w:rPr>
          <w:rFonts w:ascii="仿宋" w:eastAsia="仿宋" w:hAnsi="仿宋" w:hint="eastAsia"/>
          <w:b/>
          <w:bCs/>
          <w:sz w:val="32"/>
          <w:szCs w:val="32"/>
        </w:rPr>
        <w:t>独立董事专门会议召开情况</w:t>
      </w:r>
    </w:p>
    <w:p w:rsidR="004556C3" w:rsidRDefault="002F265C">
      <w:pPr>
        <w:tabs>
          <w:tab w:val="left" w:pos="1080"/>
        </w:tabs>
        <w:spacing w:line="540" w:lineRule="exact"/>
        <w:ind w:firstLineChars="200" w:firstLine="640"/>
        <w:rPr>
          <w:rFonts w:ascii="仿宋" w:eastAsia="仿宋" w:hAnsi="仿宋"/>
          <w:sz w:val="32"/>
          <w:szCs w:val="32"/>
        </w:rPr>
      </w:pPr>
      <w:r>
        <w:rPr>
          <w:rFonts w:ascii="仿宋" w:eastAsia="仿宋" w:hAnsi="仿宋"/>
          <w:sz w:val="32"/>
          <w:szCs w:val="32"/>
        </w:rPr>
        <w:t>根据《中华人民共和国公司法》《中华人民共和国证券法》《深圳证券交易所股票上市规则》《深圳证券交易所上市公司自律监管指引第</w:t>
      </w:r>
      <w:r>
        <w:rPr>
          <w:rFonts w:ascii="仿宋" w:eastAsia="仿宋" w:hAnsi="仿宋"/>
          <w:sz w:val="32"/>
          <w:szCs w:val="32"/>
        </w:rPr>
        <w:t>1</w:t>
      </w:r>
      <w:r>
        <w:rPr>
          <w:rFonts w:ascii="仿宋" w:eastAsia="仿宋" w:hAnsi="仿宋"/>
          <w:sz w:val="32"/>
          <w:szCs w:val="32"/>
        </w:rPr>
        <w:t>号</w:t>
      </w:r>
      <w:r>
        <w:rPr>
          <w:rFonts w:ascii="仿宋" w:eastAsia="仿宋" w:hAnsi="仿宋"/>
          <w:sz w:val="32"/>
          <w:szCs w:val="32"/>
        </w:rPr>
        <w:t>——</w:t>
      </w:r>
      <w:r>
        <w:rPr>
          <w:rFonts w:ascii="仿宋" w:eastAsia="仿宋" w:hAnsi="仿宋"/>
          <w:sz w:val="32"/>
          <w:szCs w:val="32"/>
        </w:rPr>
        <w:t>主板上市公司规范运作》《上市公司独立董事管理办法》等法律法规和规范性文件及</w:t>
      </w:r>
      <w:r>
        <w:rPr>
          <w:rFonts w:ascii="仿宋" w:eastAsia="仿宋" w:hAnsi="仿宋" w:hint="eastAsia"/>
          <w:sz w:val="32"/>
          <w:szCs w:val="32"/>
        </w:rPr>
        <w:t>《沈阳机床股份有限公司章程》《沈阳机床股份有限公司独立董事工作制度》</w:t>
      </w:r>
      <w:r>
        <w:rPr>
          <w:rFonts w:ascii="仿宋" w:eastAsia="仿宋" w:hAnsi="仿宋"/>
          <w:sz w:val="32"/>
          <w:szCs w:val="32"/>
        </w:rPr>
        <w:t>的有关规定，</w:t>
      </w:r>
      <w:r>
        <w:rPr>
          <w:rFonts w:ascii="仿宋" w:eastAsia="仿宋" w:hAnsi="仿宋" w:hint="eastAsia"/>
          <w:sz w:val="32"/>
          <w:szCs w:val="32"/>
        </w:rPr>
        <w:t>公司</w:t>
      </w:r>
      <w:r>
        <w:rPr>
          <w:rFonts w:ascii="仿宋" w:eastAsia="仿宋" w:hAnsi="仿宋"/>
          <w:sz w:val="32"/>
          <w:szCs w:val="32"/>
        </w:rPr>
        <w:t>全体独立董事于</w:t>
      </w:r>
      <w:r>
        <w:rPr>
          <w:rFonts w:ascii="仿宋" w:eastAsia="仿宋" w:hAnsi="仿宋"/>
          <w:sz w:val="32"/>
          <w:szCs w:val="32"/>
        </w:rPr>
        <w:t>2024</w:t>
      </w:r>
      <w:r>
        <w:rPr>
          <w:rFonts w:ascii="仿宋" w:eastAsia="仿宋" w:hAnsi="仿宋"/>
          <w:sz w:val="32"/>
          <w:szCs w:val="32"/>
        </w:rPr>
        <w:t>年</w:t>
      </w:r>
      <w:r>
        <w:rPr>
          <w:rFonts w:ascii="仿宋" w:eastAsia="仿宋" w:hAnsi="仿宋" w:hint="eastAsia"/>
          <w:sz w:val="32"/>
          <w:szCs w:val="32"/>
        </w:rPr>
        <w:t>4</w:t>
      </w:r>
      <w:r>
        <w:rPr>
          <w:rFonts w:ascii="仿宋" w:eastAsia="仿宋" w:hAnsi="仿宋"/>
          <w:sz w:val="32"/>
          <w:szCs w:val="32"/>
        </w:rPr>
        <w:t>月</w:t>
      </w:r>
      <w:r>
        <w:rPr>
          <w:rFonts w:ascii="仿宋" w:eastAsia="仿宋" w:hAnsi="仿宋" w:hint="eastAsia"/>
          <w:sz w:val="32"/>
          <w:szCs w:val="32"/>
        </w:rPr>
        <w:t>1</w:t>
      </w:r>
      <w:r>
        <w:rPr>
          <w:rFonts w:ascii="仿宋" w:eastAsia="仿宋" w:hAnsi="仿宋"/>
          <w:sz w:val="32"/>
          <w:szCs w:val="32"/>
        </w:rPr>
        <w:t>日以</w:t>
      </w:r>
      <w:r>
        <w:rPr>
          <w:rFonts w:ascii="仿宋" w:eastAsia="仿宋" w:hAnsi="仿宋" w:hint="eastAsia"/>
          <w:sz w:val="32"/>
          <w:szCs w:val="32"/>
        </w:rPr>
        <w:t>通</w:t>
      </w:r>
      <w:r>
        <w:rPr>
          <w:rFonts w:ascii="仿宋" w:eastAsia="仿宋" w:hAnsi="仿宋"/>
          <w:sz w:val="32"/>
          <w:szCs w:val="32"/>
        </w:rPr>
        <w:t>讯方式召开关于</w:t>
      </w:r>
      <w:r>
        <w:rPr>
          <w:rFonts w:ascii="仿宋" w:eastAsia="仿宋" w:hAnsi="仿宋" w:hint="eastAsia"/>
          <w:sz w:val="32"/>
          <w:szCs w:val="32"/>
        </w:rPr>
        <w:t>公司</w:t>
      </w:r>
      <w:r>
        <w:rPr>
          <w:rFonts w:ascii="仿宋" w:eastAsia="仿宋" w:hAnsi="仿宋"/>
          <w:sz w:val="32"/>
          <w:szCs w:val="32"/>
        </w:rPr>
        <w:t>第</w:t>
      </w:r>
      <w:r>
        <w:rPr>
          <w:rFonts w:ascii="仿宋" w:eastAsia="仿宋" w:hAnsi="仿宋" w:hint="eastAsia"/>
          <w:sz w:val="32"/>
          <w:szCs w:val="32"/>
        </w:rPr>
        <w:t>十</w:t>
      </w:r>
      <w:r>
        <w:rPr>
          <w:rFonts w:ascii="仿宋" w:eastAsia="仿宋" w:hAnsi="仿宋"/>
          <w:sz w:val="32"/>
          <w:szCs w:val="32"/>
        </w:rPr>
        <w:t>届董事会第</w:t>
      </w:r>
      <w:r>
        <w:rPr>
          <w:rFonts w:ascii="仿宋" w:eastAsia="仿宋" w:hAnsi="仿宋" w:hint="eastAsia"/>
          <w:sz w:val="32"/>
          <w:szCs w:val="32"/>
        </w:rPr>
        <w:t>六</w:t>
      </w:r>
      <w:r>
        <w:rPr>
          <w:rFonts w:ascii="仿宋" w:eastAsia="仿宋" w:hAnsi="仿宋"/>
          <w:sz w:val="32"/>
          <w:szCs w:val="32"/>
        </w:rPr>
        <w:t>次会议相关事项的专门会议，本次会议应到独立董事</w:t>
      </w:r>
      <w:r>
        <w:rPr>
          <w:rFonts w:ascii="仿宋" w:eastAsia="仿宋" w:hAnsi="仿宋"/>
          <w:sz w:val="32"/>
          <w:szCs w:val="32"/>
        </w:rPr>
        <w:t>3</w:t>
      </w:r>
      <w:r>
        <w:rPr>
          <w:rFonts w:ascii="仿宋" w:eastAsia="仿宋" w:hAnsi="仿宋"/>
          <w:sz w:val="32"/>
          <w:szCs w:val="32"/>
        </w:rPr>
        <w:t>名，实到独立董事</w:t>
      </w:r>
      <w:r>
        <w:rPr>
          <w:rFonts w:ascii="仿宋" w:eastAsia="仿宋" w:hAnsi="仿宋"/>
          <w:sz w:val="32"/>
          <w:szCs w:val="32"/>
        </w:rPr>
        <w:t>3</w:t>
      </w:r>
      <w:r>
        <w:rPr>
          <w:rFonts w:ascii="仿宋" w:eastAsia="仿宋" w:hAnsi="仿宋"/>
          <w:sz w:val="32"/>
          <w:szCs w:val="32"/>
        </w:rPr>
        <w:t>名。</w:t>
      </w:r>
    </w:p>
    <w:p w:rsidR="004556C3" w:rsidRDefault="002F265C">
      <w:pPr>
        <w:pStyle w:val="a9"/>
        <w:numPr>
          <w:ilvl w:val="0"/>
          <w:numId w:val="1"/>
        </w:numPr>
        <w:tabs>
          <w:tab w:val="left" w:pos="1080"/>
        </w:tabs>
        <w:spacing w:line="540" w:lineRule="exact"/>
        <w:ind w:firstLineChars="0"/>
        <w:rPr>
          <w:rFonts w:ascii="仿宋" w:eastAsia="仿宋" w:hAnsi="仿宋"/>
          <w:b/>
          <w:bCs/>
          <w:sz w:val="32"/>
          <w:szCs w:val="32"/>
        </w:rPr>
      </w:pPr>
      <w:r>
        <w:rPr>
          <w:rFonts w:ascii="仿宋" w:eastAsia="仿宋" w:hAnsi="仿宋" w:hint="eastAsia"/>
          <w:b/>
          <w:bCs/>
          <w:sz w:val="32"/>
          <w:szCs w:val="32"/>
        </w:rPr>
        <w:t>独立董事专门会议审议情况</w:t>
      </w:r>
    </w:p>
    <w:p w:rsidR="004556C3" w:rsidRDefault="002F265C">
      <w:pPr>
        <w:tabs>
          <w:tab w:val="left" w:pos="1080"/>
        </w:tabs>
        <w:spacing w:line="540" w:lineRule="exact"/>
        <w:ind w:firstLineChars="200" w:firstLine="640"/>
        <w:rPr>
          <w:rFonts w:ascii="仿宋" w:eastAsia="仿宋" w:hAnsi="仿宋"/>
          <w:sz w:val="32"/>
          <w:szCs w:val="32"/>
        </w:rPr>
      </w:pPr>
      <w:r>
        <w:rPr>
          <w:rFonts w:ascii="仿宋" w:eastAsia="仿宋" w:hAnsi="仿宋" w:hint="eastAsia"/>
          <w:sz w:val="32"/>
          <w:szCs w:val="32"/>
        </w:rPr>
        <w:t>全体独立董事本着认真、负责的态度</w:t>
      </w:r>
      <w:r>
        <w:rPr>
          <w:rFonts w:ascii="仿宋" w:eastAsia="仿宋" w:hAnsi="仿宋" w:hint="eastAsia"/>
          <w:sz w:val="32"/>
          <w:szCs w:val="32"/>
        </w:rPr>
        <w:t>，在认真阅读公司提供的资料，听取有关人员的汇报并详细了解有关情况后，经出席会议的独立董事审议和表决，本次会议形成以</w:t>
      </w:r>
      <w:r>
        <w:rPr>
          <w:rFonts w:ascii="仿宋" w:eastAsia="仿宋" w:hAnsi="仿宋" w:hint="eastAsia"/>
          <w:sz w:val="32"/>
          <w:szCs w:val="32"/>
        </w:rPr>
        <w:lastRenderedPageBreak/>
        <w:t>下决议：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（一）审议通过《关于沈阳机床股份有限公司发行股份购买资产并募集配套资金符合相关法律、法规规定的议案》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（二）</w:t>
      </w:r>
      <w:proofErr w:type="gramStart"/>
      <w:r>
        <w:rPr>
          <w:rFonts w:ascii="仿宋" w:eastAsia="仿宋" w:hAnsi="仿宋" w:hint="eastAsia"/>
          <w:sz w:val="32"/>
          <w:szCs w:val="32"/>
        </w:rPr>
        <w:t>逐项审议</w:t>
      </w:r>
      <w:proofErr w:type="gramEnd"/>
      <w:r>
        <w:rPr>
          <w:rFonts w:ascii="仿宋" w:eastAsia="仿宋" w:hAnsi="仿宋" w:hint="eastAsia"/>
          <w:sz w:val="32"/>
          <w:szCs w:val="32"/>
        </w:rPr>
        <w:t>通过《关于沈阳机床股份有限公司发行股份购买资产并募集配套资金暨关联交易方案的议案》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本次交易方案概述</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本次交易的具体方案如下：</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）发行股份购买资产</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①发行股份的种类、面值和上市地点</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②发行对象和认购方式</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③定价基准日和发行价格</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④交易对价及定价依据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⑤发行数量</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⑥锁定期安排</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⑦滚存未分配利润的安排</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⑧过渡期间损益归属</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9 \* GB3</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⑨</w:t>
      </w:r>
      <w:r>
        <w:rPr>
          <w:rFonts w:ascii="仿宋" w:eastAsia="仿宋" w:hAnsi="仿宋"/>
          <w:sz w:val="32"/>
          <w:szCs w:val="32"/>
        </w:rPr>
        <w:fldChar w:fldCharType="end"/>
      </w:r>
      <w:r>
        <w:rPr>
          <w:rFonts w:ascii="仿宋" w:eastAsia="仿宋" w:hAnsi="仿宋" w:hint="eastAsia"/>
          <w:sz w:val="32"/>
          <w:szCs w:val="32"/>
        </w:rPr>
        <w:t>业绩承诺和补偿</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10 \* GB3</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⑩</w:t>
      </w:r>
      <w:r>
        <w:rPr>
          <w:rFonts w:ascii="仿宋" w:eastAsia="仿宋" w:hAnsi="仿宋"/>
          <w:sz w:val="32"/>
          <w:szCs w:val="32"/>
        </w:rPr>
        <w:fldChar w:fldCharType="end"/>
      </w:r>
      <w:r>
        <w:rPr>
          <w:rFonts w:ascii="仿宋" w:eastAsia="仿宋" w:hAnsi="仿宋" w:hint="eastAsia"/>
          <w:sz w:val="32"/>
          <w:szCs w:val="32"/>
        </w:rPr>
        <w:t>发行价格调整机制</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Cambria Math" w:eastAsia="仿宋" w:hAnsi="Cambria Math" w:cs="Cambria Math"/>
          <w:sz w:val="32"/>
          <w:szCs w:val="32"/>
        </w:rPr>
        <w:t>⑪</w:t>
      </w:r>
      <w:r>
        <w:rPr>
          <w:rFonts w:ascii="仿宋" w:eastAsia="仿宋" w:hAnsi="仿宋" w:hint="eastAsia"/>
          <w:sz w:val="32"/>
          <w:szCs w:val="32"/>
        </w:rPr>
        <w:t>相关资产办理权属转移的合同义务和违约责任</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）募集配套资金</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①发行股份的种类、面值和上市地点</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②发行对象和发行方式</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③定价基准日及发行价格</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④发行数量</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⑤锁定期安排</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⑥募集配套资金的用途</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⑦滚存未分配利润安排</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）决议有效期</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本议案各子议案尚需提交公司董事会及股东大会逐项审议。本次交易方案尚需经深交所审核通过及中国证监会予以注册后方可实施，并以深交所审核通过及中国证监会予以注册的方案为准。</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（三）审议通过《关于</w:t>
      </w:r>
      <w:r>
        <w:rPr>
          <w:rFonts w:ascii="仿宋" w:eastAsia="仿宋" w:hAnsi="仿宋" w:hint="eastAsia"/>
          <w:sz w:val="32"/>
          <w:szCs w:val="32"/>
        </w:rPr>
        <w:t>&lt;</w:t>
      </w:r>
      <w:r>
        <w:rPr>
          <w:rFonts w:ascii="仿宋" w:eastAsia="仿宋" w:hAnsi="仿宋" w:hint="eastAsia"/>
          <w:sz w:val="32"/>
          <w:szCs w:val="32"/>
        </w:rPr>
        <w:t>沈阳机床股份有限公司发行股份购买资产并募集配套资金暨关联交易报告书（草案）</w:t>
      </w:r>
      <w:r>
        <w:rPr>
          <w:rFonts w:ascii="仿宋" w:eastAsia="仿宋" w:hAnsi="仿宋" w:hint="eastAsia"/>
          <w:sz w:val="32"/>
          <w:szCs w:val="32"/>
        </w:rPr>
        <w:t>&gt;</w:t>
      </w:r>
      <w:r>
        <w:rPr>
          <w:rFonts w:ascii="仿宋" w:eastAsia="仿宋" w:hAnsi="仿宋" w:hint="eastAsia"/>
          <w:sz w:val="32"/>
          <w:szCs w:val="32"/>
        </w:rPr>
        <w:t>及其摘要的议案》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（四）审议通过《关于公司与交易对方签订附生效条件的</w:t>
      </w:r>
      <w:r>
        <w:rPr>
          <w:rFonts w:ascii="仿宋" w:eastAsia="仿宋" w:hAnsi="仿宋" w:hint="eastAsia"/>
          <w:sz w:val="32"/>
          <w:szCs w:val="32"/>
        </w:rPr>
        <w:t>&lt;</w:t>
      </w:r>
      <w:r>
        <w:rPr>
          <w:rFonts w:ascii="仿宋" w:eastAsia="仿宋" w:hAnsi="仿宋" w:hint="eastAsia"/>
          <w:sz w:val="32"/>
          <w:szCs w:val="32"/>
        </w:rPr>
        <w:t>发行股份购买资产协议之补充协议</w:t>
      </w:r>
      <w:r>
        <w:rPr>
          <w:rFonts w:ascii="仿宋" w:eastAsia="仿宋" w:hAnsi="仿宋" w:hint="eastAsia"/>
          <w:sz w:val="32"/>
          <w:szCs w:val="32"/>
        </w:rPr>
        <w:t>&gt;&lt;</w:t>
      </w:r>
      <w:r>
        <w:rPr>
          <w:rFonts w:ascii="仿宋" w:eastAsia="仿宋" w:hAnsi="仿宋" w:hint="eastAsia"/>
          <w:sz w:val="32"/>
          <w:szCs w:val="32"/>
        </w:rPr>
        <w:t>业绩补偿协议</w:t>
      </w:r>
      <w:r>
        <w:rPr>
          <w:rFonts w:ascii="仿宋" w:eastAsia="仿宋" w:hAnsi="仿宋" w:hint="eastAsia"/>
          <w:sz w:val="32"/>
          <w:szCs w:val="32"/>
        </w:rPr>
        <w:t>&gt;</w:t>
      </w:r>
      <w:r>
        <w:rPr>
          <w:rFonts w:ascii="仿宋" w:eastAsia="仿宋" w:hAnsi="仿宋" w:hint="eastAsia"/>
          <w:sz w:val="32"/>
          <w:szCs w:val="32"/>
        </w:rPr>
        <w:t>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（五）审议通过《关于本次重组符合</w:t>
      </w:r>
      <w:r>
        <w:rPr>
          <w:rFonts w:ascii="仿宋" w:eastAsia="仿宋" w:hAnsi="仿宋" w:hint="eastAsia"/>
          <w:sz w:val="32"/>
          <w:szCs w:val="32"/>
        </w:rPr>
        <w:t>&lt;</w:t>
      </w:r>
      <w:r>
        <w:rPr>
          <w:rFonts w:ascii="仿宋" w:eastAsia="仿宋" w:hAnsi="仿宋" w:hint="eastAsia"/>
          <w:sz w:val="32"/>
          <w:szCs w:val="32"/>
        </w:rPr>
        <w:t>上市公司重大资产重组管理办法</w:t>
      </w:r>
      <w:r>
        <w:rPr>
          <w:rFonts w:ascii="仿宋" w:eastAsia="仿宋" w:hAnsi="仿宋" w:hint="eastAsia"/>
          <w:sz w:val="32"/>
          <w:szCs w:val="32"/>
        </w:rPr>
        <w:t>&gt;</w:t>
      </w:r>
      <w:r>
        <w:rPr>
          <w:rFonts w:ascii="仿宋" w:eastAsia="仿宋" w:hAnsi="仿宋" w:hint="eastAsia"/>
          <w:sz w:val="32"/>
          <w:szCs w:val="32"/>
        </w:rPr>
        <w:t>第十一条及四十三条规定的议案》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w:t>
      </w:r>
      <w:r>
        <w:rPr>
          <w:rFonts w:ascii="仿宋" w:eastAsia="仿宋" w:hAnsi="仿宋" w:hint="eastAsia"/>
          <w:sz w:val="32"/>
          <w:szCs w:val="32"/>
        </w:rPr>
        <w:t>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（六）审议通过《关于本次重组符合</w:t>
      </w:r>
      <w:r>
        <w:rPr>
          <w:rFonts w:ascii="仿宋" w:eastAsia="仿宋" w:hAnsi="仿宋" w:hint="eastAsia"/>
          <w:sz w:val="32"/>
          <w:szCs w:val="32"/>
        </w:rPr>
        <w:t>&lt;</w:t>
      </w:r>
      <w:r>
        <w:rPr>
          <w:rFonts w:ascii="仿宋" w:eastAsia="仿宋" w:hAnsi="仿宋" w:hint="eastAsia"/>
          <w:sz w:val="32"/>
          <w:szCs w:val="32"/>
        </w:rPr>
        <w:t>上市公司监管指引第</w:t>
      </w:r>
      <w:r>
        <w:rPr>
          <w:rFonts w:ascii="仿宋" w:eastAsia="仿宋" w:hAnsi="仿宋" w:hint="eastAsia"/>
          <w:sz w:val="32"/>
          <w:szCs w:val="32"/>
        </w:rPr>
        <w:t>9</w:t>
      </w:r>
      <w:r>
        <w:rPr>
          <w:rFonts w:ascii="仿宋" w:eastAsia="仿宋" w:hAnsi="仿宋" w:hint="eastAsia"/>
          <w:sz w:val="32"/>
          <w:szCs w:val="32"/>
        </w:rPr>
        <w:t>号——上市公司筹划和实施重大资产重组的监管要求</w:t>
      </w:r>
      <w:r>
        <w:rPr>
          <w:rFonts w:ascii="仿宋" w:eastAsia="仿宋" w:hAnsi="仿宋" w:hint="eastAsia"/>
          <w:sz w:val="32"/>
          <w:szCs w:val="32"/>
        </w:rPr>
        <w:t>&gt;</w:t>
      </w:r>
      <w:r>
        <w:rPr>
          <w:rFonts w:ascii="仿宋" w:eastAsia="仿宋" w:hAnsi="仿宋" w:hint="eastAsia"/>
          <w:sz w:val="32"/>
          <w:szCs w:val="32"/>
        </w:rPr>
        <w:t>第四条规定的议案》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（七）审议通过《关于本次重组相关主体不存在</w:t>
      </w:r>
      <w:r>
        <w:rPr>
          <w:rFonts w:ascii="仿宋" w:eastAsia="仿宋" w:hAnsi="仿宋" w:hint="eastAsia"/>
          <w:sz w:val="32"/>
          <w:szCs w:val="32"/>
        </w:rPr>
        <w:t>&lt;</w:t>
      </w:r>
      <w:r>
        <w:rPr>
          <w:rFonts w:ascii="仿宋" w:eastAsia="仿宋" w:hAnsi="仿宋" w:hint="eastAsia"/>
          <w:sz w:val="32"/>
          <w:szCs w:val="32"/>
        </w:rPr>
        <w:t>上市</w:t>
      </w:r>
      <w:r>
        <w:rPr>
          <w:rFonts w:ascii="仿宋" w:eastAsia="仿宋" w:hAnsi="仿宋" w:hint="eastAsia"/>
          <w:sz w:val="32"/>
          <w:szCs w:val="32"/>
        </w:rPr>
        <w:lastRenderedPageBreak/>
        <w:t>公司监管指引第</w:t>
      </w:r>
      <w:r>
        <w:rPr>
          <w:rFonts w:ascii="仿宋" w:eastAsia="仿宋" w:hAnsi="仿宋" w:hint="eastAsia"/>
          <w:sz w:val="32"/>
          <w:szCs w:val="32"/>
        </w:rPr>
        <w:t>7</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上市公司重大资产重组相关股票异常交易监管</w:t>
      </w:r>
      <w:r>
        <w:rPr>
          <w:rFonts w:ascii="仿宋" w:eastAsia="仿宋" w:hAnsi="仿宋" w:hint="eastAsia"/>
          <w:sz w:val="32"/>
          <w:szCs w:val="32"/>
        </w:rPr>
        <w:t>&gt;</w:t>
      </w:r>
      <w:r>
        <w:rPr>
          <w:rFonts w:ascii="仿宋" w:eastAsia="仿宋" w:hAnsi="仿宋" w:hint="eastAsia"/>
          <w:sz w:val="32"/>
          <w:szCs w:val="32"/>
        </w:rPr>
        <w:t>第十二条不得参与任何上市公司重大资产重组情形的议案》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（八</w:t>
      </w:r>
      <w:r>
        <w:rPr>
          <w:rFonts w:ascii="仿宋" w:eastAsia="仿宋" w:hAnsi="仿宋" w:hint="eastAsia"/>
          <w:sz w:val="32"/>
          <w:szCs w:val="32"/>
        </w:rPr>
        <w:t>）审议通过《关于本次重组构成关联交易的议案》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（九）审议通过《关于本次重组不构成</w:t>
      </w:r>
      <w:r>
        <w:rPr>
          <w:rFonts w:ascii="仿宋" w:eastAsia="仿宋" w:hAnsi="仿宋" w:hint="eastAsia"/>
          <w:sz w:val="32"/>
          <w:szCs w:val="32"/>
        </w:rPr>
        <w:t>&lt;</w:t>
      </w:r>
      <w:r>
        <w:rPr>
          <w:rFonts w:ascii="仿宋" w:eastAsia="仿宋" w:hAnsi="仿宋" w:hint="eastAsia"/>
          <w:sz w:val="32"/>
          <w:szCs w:val="32"/>
        </w:rPr>
        <w:t>上市公司重大资产重组管理办法</w:t>
      </w:r>
      <w:r>
        <w:rPr>
          <w:rFonts w:ascii="仿宋" w:eastAsia="仿宋" w:hAnsi="仿宋" w:hint="eastAsia"/>
          <w:sz w:val="32"/>
          <w:szCs w:val="32"/>
        </w:rPr>
        <w:t>&gt;</w:t>
      </w:r>
      <w:r>
        <w:rPr>
          <w:rFonts w:ascii="仿宋" w:eastAsia="仿宋" w:hAnsi="仿宋" w:hint="eastAsia"/>
          <w:sz w:val="32"/>
          <w:szCs w:val="32"/>
        </w:rPr>
        <w:t>第十三条规定的议案》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（十）审议</w:t>
      </w:r>
      <w:r>
        <w:rPr>
          <w:rFonts w:ascii="仿宋" w:eastAsia="仿宋" w:hAnsi="仿宋"/>
          <w:sz w:val="32"/>
          <w:szCs w:val="32"/>
        </w:rPr>
        <w:t>通过《</w:t>
      </w:r>
      <w:r>
        <w:rPr>
          <w:rFonts w:ascii="仿宋" w:eastAsia="仿宋" w:hAnsi="仿宋" w:hint="eastAsia"/>
          <w:sz w:val="32"/>
          <w:szCs w:val="32"/>
        </w:rPr>
        <w:t>关于本次重组履行法定程序完备性、合规性及提交法律文件的有效性的说明的议案</w:t>
      </w:r>
      <w:r>
        <w:rPr>
          <w:rFonts w:ascii="仿宋" w:eastAsia="仿宋" w:hAnsi="仿宋"/>
          <w:sz w:val="32"/>
          <w:szCs w:val="32"/>
        </w:rPr>
        <w:t>》</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（十一）审议通过《关于本次重组符合</w:t>
      </w:r>
      <w:r>
        <w:rPr>
          <w:rFonts w:ascii="仿宋" w:eastAsia="仿宋" w:hAnsi="仿宋" w:hint="eastAsia"/>
          <w:sz w:val="32"/>
          <w:szCs w:val="32"/>
        </w:rPr>
        <w:t>&lt;</w:t>
      </w:r>
      <w:r>
        <w:rPr>
          <w:rFonts w:ascii="仿宋" w:eastAsia="仿宋" w:hAnsi="仿宋" w:hint="eastAsia"/>
          <w:sz w:val="32"/>
          <w:szCs w:val="32"/>
        </w:rPr>
        <w:t>上市公司证券发行注册管理办法</w:t>
      </w:r>
      <w:r>
        <w:rPr>
          <w:rFonts w:ascii="仿宋" w:eastAsia="仿宋" w:hAnsi="仿宋" w:hint="eastAsia"/>
          <w:sz w:val="32"/>
          <w:szCs w:val="32"/>
        </w:rPr>
        <w:t>&gt;</w:t>
      </w:r>
      <w:r>
        <w:rPr>
          <w:rFonts w:ascii="仿宋" w:eastAsia="仿宋" w:hAnsi="仿宋" w:hint="eastAsia"/>
          <w:sz w:val="32"/>
          <w:szCs w:val="32"/>
        </w:rPr>
        <w:t>第十一条规定的议案》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（十二）审议通过</w:t>
      </w:r>
      <w:bookmarkStart w:id="0" w:name="_Hlk153396897"/>
      <w:r>
        <w:rPr>
          <w:rFonts w:ascii="仿宋" w:eastAsia="仿宋" w:hAnsi="仿宋" w:hint="eastAsia"/>
          <w:sz w:val="32"/>
          <w:szCs w:val="32"/>
        </w:rPr>
        <w:t>《关于评估机构的独立性、评估假设前提的合理性、评估方法与评估目的的相关性以及评估定价的公允性的议案》</w:t>
      </w:r>
      <w:bookmarkEnd w:id="0"/>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（十三）审议通过</w:t>
      </w:r>
      <w:bookmarkStart w:id="1" w:name="_Hlk153396940"/>
      <w:r>
        <w:rPr>
          <w:rFonts w:ascii="仿宋" w:eastAsia="仿宋" w:hAnsi="仿宋" w:hint="eastAsia"/>
          <w:sz w:val="32"/>
          <w:szCs w:val="32"/>
        </w:rPr>
        <w:t>《关于批准本次发行股份购买资产并募集配套资金相关的审计报告、资产评估报告及备考审阅报告的议案》</w:t>
      </w:r>
      <w:bookmarkEnd w:id="1"/>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w:t>
      </w:r>
      <w:r>
        <w:rPr>
          <w:rFonts w:ascii="仿宋" w:eastAsia="仿宋" w:hAnsi="仿宋" w:hint="eastAsia"/>
          <w:bCs/>
          <w:sz w:val="32"/>
          <w:szCs w:val="32"/>
        </w:rPr>
        <w:t>股东大会审议。</w:t>
      </w:r>
    </w:p>
    <w:p w:rsidR="004556C3" w:rsidRDefault="002F265C">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（十四）审议通过</w:t>
      </w:r>
      <w:bookmarkStart w:id="2" w:name="_Hlk153399447"/>
      <w:r>
        <w:rPr>
          <w:rFonts w:ascii="仿宋" w:eastAsia="仿宋" w:hAnsi="仿宋" w:hint="eastAsia"/>
          <w:sz w:val="32"/>
          <w:szCs w:val="32"/>
        </w:rPr>
        <w:t>《</w:t>
      </w:r>
      <w:bookmarkStart w:id="3" w:name="_Hlk153396984"/>
      <w:r>
        <w:rPr>
          <w:rFonts w:ascii="仿宋" w:eastAsia="仿宋" w:hAnsi="仿宋" w:hint="eastAsia"/>
          <w:sz w:val="32"/>
          <w:szCs w:val="32"/>
        </w:rPr>
        <w:t>关于本次交易摊薄即期回报情况及相关填补措施的议案</w:t>
      </w:r>
      <w:bookmarkEnd w:id="3"/>
      <w:r>
        <w:rPr>
          <w:rFonts w:ascii="仿宋" w:eastAsia="仿宋" w:hAnsi="仿宋" w:hint="eastAsia"/>
          <w:sz w:val="32"/>
          <w:szCs w:val="32"/>
        </w:rPr>
        <w:t>》</w:t>
      </w:r>
      <w:bookmarkEnd w:id="2"/>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（十五）审议通过《关于提请股东大会批准交易对方及其一致行动人免于以要约方式增持公司股份的议案》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（十六）审议通过《关于提请股东大会授权董事会及其授权人士全权办理本次交易相关事宜的议案》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w:t>
      </w:r>
      <w:r>
        <w:rPr>
          <w:rFonts w:ascii="仿宋" w:eastAsia="仿宋" w:hAnsi="仿宋" w:hint="eastAsia"/>
          <w:bCs/>
          <w:sz w:val="32"/>
          <w:szCs w:val="32"/>
        </w:rPr>
        <w:t>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（十七）审议通过《关于</w:t>
      </w:r>
      <w:r>
        <w:rPr>
          <w:rFonts w:ascii="仿宋" w:eastAsia="仿宋" w:hAnsi="仿宋" w:hint="eastAsia"/>
          <w:sz w:val="32"/>
          <w:szCs w:val="32"/>
        </w:rPr>
        <w:t>&lt;</w:t>
      </w:r>
      <w:r>
        <w:rPr>
          <w:rFonts w:ascii="仿宋" w:eastAsia="仿宋" w:hAnsi="仿宋" w:hint="eastAsia"/>
          <w:sz w:val="32"/>
          <w:szCs w:val="32"/>
        </w:rPr>
        <w:t>沈阳机床股份有限公司未来三年（</w:t>
      </w:r>
      <w:r>
        <w:rPr>
          <w:rFonts w:ascii="仿宋" w:eastAsia="仿宋" w:hAnsi="仿宋" w:hint="eastAsia"/>
          <w:sz w:val="32"/>
          <w:szCs w:val="32"/>
        </w:rPr>
        <w:t>2025</w:t>
      </w:r>
      <w:r>
        <w:rPr>
          <w:rFonts w:ascii="仿宋" w:eastAsia="仿宋" w:hAnsi="仿宋" w:hint="eastAsia"/>
          <w:sz w:val="32"/>
          <w:szCs w:val="32"/>
        </w:rPr>
        <w:t>年</w:t>
      </w:r>
      <w:r>
        <w:rPr>
          <w:rFonts w:ascii="仿宋" w:eastAsia="仿宋" w:hAnsi="仿宋" w:hint="eastAsia"/>
          <w:sz w:val="32"/>
          <w:szCs w:val="32"/>
        </w:rPr>
        <w:t>-2027</w:t>
      </w:r>
      <w:r>
        <w:rPr>
          <w:rFonts w:ascii="仿宋" w:eastAsia="仿宋" w:hAnsi="仿宋" w:hint="eastAsia"/>
          <w:sz w:val="32"/>
          <w:szCs w:val="32"/>
        </w:rPr>
        <w:t>年）股东回报规划</w:t>
      </w:r>
      <w:r>
        <w:rPr>
          <w:rFonts w:ascii="仿宋" w:eastAsia="仿宋" w:hAnsi="仿宋" w:hint="eastAsia"/>
          <w:sz w:val="32"/>
          <w:szCs w:val="32"/>
        </w:rPr>
        <w:t>&gt;</w:t>
      </w:r>
      <w:r>
        <w:rPr>
          <w:rFonts w:ascii="仿宋" w:eastAsia="仿宋" w:hAnsi="仿宋" w:hint="eastAsia"/>
          <w:sz w:val="32"/>
          <w:szCs w:val="32"/>
        </w:rPr>
        <w:t>的议案》</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本议案需提交公司董事会及股东大会审议。</w:t>
      </w:r>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（十八）审议通过</w:t>
      </w:r>
      <w:bookmarkStart w:id="4" w:name="_Hlk153399487"/>
      <w:r>
        <w:rPr>
          <w:rFonts w:ascii="仿宋" w:eastAsia="仿宋" w:hAnsi="仿宋" w:hint="eastAsia"/>
          <w:sz w:val="32"/>
          <w:szCs w:val="32"/>
        </w:rPr>
        <w:t>《暂不召开临时股东大会的议案》</w:t>
      </w:r>
      <w:bookmarkEnd w:id="4"/>
    </w:p>
    <w:p w:rsidR="004556C3" w:rsidRDefault="002F265C">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表决结果：</w:t>
      </w:r>
      <w:r>
        <w:rPr>
          <w:rFonts w:ascii="仿宋" w:eastAsia="仿宋" w:hAnsi="仿宋" w:hint="eastAsia"/>
          <w:sz w:val="32"/>
          <w:szCs w:val="32"/>
        </w:rPr>
        <w:t>3</w:t>
      </w:r>
      <w:r>
        <w:rPr>
          <w:rFonts w:ascii="仿宋" w:eastAsia="仿宋" w:hAnsi="仿宋" w:hint="eastAsia"/>
          <w:sz w:val="32"/>
          <w:szCs w:val="32"/>
        </w:rPr>
        <w:t>票同意，</w:t>
      </w:r>
      <w:r>
        <w:rPr>
          <w:rFonts w:ascii="仿宋" w:eastAsia="仿宋" w:hAnsi="仿宋" w:hint="eastAsia"/>
          <w:sz w:val="32"/>
          <w:szCs w:val="32"/>
        </w:rPr>
        <w:t>0</w:t>
      </w:r>
      <w:r>
        <w:rPr>
          <w:rFonts w:ascii="仿宋" w:eastAsia="仿宋" w:hAnsi="仿宋" w:hint="eastAsia"/>
          <w:sz w:val="32"/>
          <w:szCs w:val="32"/>
        </w:rPr>
        <w:t>票反对，</w:t>
      </w:r>
      <w:r>
        <w:rPr>
          <w:rFonts w:ascii="仿宋" w:eastAsia="仿宋" w:hAnsi="仿宋" w:hint="eastAsia"/>
          <w:sz w:val="32"/>
          <w:szCs w:val="32"/>
        </w:rPr>
        <w:t>0</w:t>
      </w:r>
      <w:r>
        <w:rPr>
          <w:rFonts w:ascii="仿宋" w:eastAsia="仿宋" w:hAnsi="仿宋" w:hint="eastAsia"/>
          <w:sz w:val="32"/>
          <w:szCs w:val="32"/>
        </w:rPr>
        <w:t>票弃权。</w:t>
      </w:r>
    </w:p>
    <w:p w:rsidR="004556C3" w:rsidRDefault="002F265C">
      <w:pPr>
        <w:pStyle w:val="Default"/>
        <w:spacing w:line="540" w:lineRule="exact"/>
        <w:ind w:firstLineChars="200" w:firstLine="640"/>
        <w:jc w:val="both"/>
        <w:rPr>
          <w:rFonts w:ascii="仿宋" w:eastAsia="仿宋" w:hAnsi="仿宋"/>
          <w:bCs/>
          <w:sz w:val="32"/>
          <w:szCs w:val="32"/>
        </w:rPr>
      </w:pPr>
      <w:r>
        <w:rPr>
          <w:rFonts w:ascii="仿宋" w:eastAsia="仿宋" w:hAnsi="仿宋" w:hint="eastAsia"/>
          <w:bCs/>
          <w:sz w:val="32"/>
          <w:szCs w:val="32"/>
        </w:rPr>
        <w:t>本议案需提交公司董事会审议。</w:t>
      </w:r>
    </w:p>
    <w:p w:rsidR="004556C3" w:rsidRDefault="002F265C">
      <w:pPr>
        <w:pStyle w:val="a9"/>
        <w:numPr>
          <w:ilvl w:val="0"/>
          <w:numId w:val="1"/>
        </w:numPr>
        <w:tabs>
          <w:tab w:val="left" w:pos="1080"/>
        </w:tabs>
        <w:spacing w:line="540" w:lineRule="exact"/>
        <w:ind w:firstLineChars="0"/>
        <w:rPr>
          <w:rFonts w:ascii="仿宋" w:eastAsia="仿宋" w:hAnsi="仿宋"/>
          <w:b/>
          <w:bCs/>
          <w:sz w:val="32"/>
          <w:szCs w:val="32"/>
        </w:rPr>
      </w:pPr>
      <w:r>
        <w:rPr>
          <w:rFonts w:ascii="仿宋" w:eastAsia="仿宋" w:hAnsi="仿宋" w:hint="eastAsia"/>
          <w:b/>
          <w:bCs/>
          <w:sz w:val="32"/>
          <w:szCs w:val="32"/>
        </w:rPr>
        <w:t>独立董事审核意见</w:t>
      </w:r>
    </w:p>
    <w:p w:rsidR="004556C3" w:rsidRDefault="002F265C">
      <w:pPr>
        <w:pStyle w:val="Default"/>
        <w:spacing w:line="54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全体独立董事针对上述全部议案，基于审慎分析及独立判断的立场，形成审核意见如下：</w:t>
      </w:r>
    </w:p>
    <w:p w:rsidR="004556C3" w:rsidRDefault="002F265C">
      <w:pPr>
        <w:spacing w:line="5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本次重组方案符合《中华人民共和国公司法》、《中华人民共和国证券法》、《上市公司重大资产重组管理办法》、《上市公司监管指引第</w:t>
      </w:r>
      <w:r>
        <w:rPr>
          <w:rFonts w:ascii="仿宋" w:eastAsia="仿宋" w:hAnsi="仿宋" w:hint="eastAsia"/>
          <w:sz w:val="32"/>
          <w:szCs w:val="32"/>
        </w:rPr>
        <w:t>9</w:t>
      </w:r>
      <w:r>
        <w:rPr>
          <w:rFonts w:ascii="仿宋" w:eastAsia="仿宋" w:hAnsi="仿宋" w:hint="eastAsia"/>
          <w:sz w:val="32"/>
          <w:szCs w:val="32"/>
        </w:rPr>
        <w:t>号——上市公司筹划和实施重大资产重组的监管要求》及其他有关法律、法规和中国证监会颁布的规范性文件的规定，方案合理，切实可行。</w:t>
      </w:r>
      <w:r>
        <w:rPr>
          <w:rFonts w:ascii="仿宋" w:eastAsia="仿宋" w:hAnsi="仿宋" w:hint="eastAsia"/>
          <w:sz w:val="32"/>
          <w:szCs w:val="32"/>
        </w:rPr>
        <w:t xml:space="preserve"> </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公司符合相关法律法规规定实施本次重组的各项条件。</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按照《上市公司重大资产重组管理办法》、《深圳证券交易所股票上市规则》等相关规定，本次重组构成重大资产重组，构成关联交易。本次重组方案相关事项需经公司董事会及股东大会审议通过，董事会会议在审议与本次重大资</w:t>
      </w:r>
      <w:r>
        <w:rPr>
          <w:rFonts w:ascii="仿宋" w:eastAsia="仿宋" w:hAnsi="仿宋" w:hint="eastAsia"/>
          <w:sz w:val="32"/>
          <w:szCs w:val="32"/>
        </w:rPr>
        <w:t>产重组有关的议案时，关联董事需回避表决；股东大会在审议与本次重大资产重组有关的议案时，关联股东需回避表决。</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本次重组方案以及公司与交易对方签订的附生效条件的《发行股份购买资产协议之补充协议》、《业绩补偿协议》等相关交易协议，符合《中华人民共和国公司法》《中华人民共和国证券法》、《上市公司重大资产重组管理办法》、《上市公司证券发行注册管理办法》及其他有关法律、法规和中国证监会颁布的规范性文件的规定，本次重组方案具备可操作性。</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本次重组拟购买资产的权属清晰。本次交易标的资产的交易价格以具有证券期货业务资</w:t>
      </w:r>
      <w:r>
        <w:rPr>
          <w:rFonts w:ascii="仿宋" w:eastAsia="仿宋" w:hAnsi="仿宋" w:hint="eastAsia"/>
          <w:sz w:val="32"/>
          <w:szCs w:val="32"/>
        </w:rPr>
        <w:t>格的评估机构出具的、</w:t>
      </w:r>
      <w:r>
        <w:rPr>
          <w:rFonts w:ascii="仿宋" w:eastAsia="仿宋" w:hAnsi="仿宋" w:hint="eastAsia"/>
          <w:sz w:val="32"/>
          <w:szCs w:val="32"/>
        </w:rPr>
        <w:lastRenderedPageBreak/>
        <w:t>经国有资产监督管理机构备案的评估结果为依据，经交易各方协商确定。本次交易所涉及标的资产定价方式合理，交易价格公允，公司本次重组的定价原则符合国家相关法律、法规及规范性文件的规定。本次重组是公开、公平、合理的，不存在损害公司及其股东、特别是中小股东利益的行为。</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本次发行股份的定价原则符合相关规定，定价公平合理。</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本次重组完成后，将有利于提高公司资产质量、改善财务状况和增强持续经营能力</w:t>
      </w:r>
      <w:r>
        <w:rPr>
          <w:rFonts w:ascii="仿宋" w:eastAsia="仿宋" w:hAnsi="仿宋" w:hint="eastAsia"/>
          <w:sz w:val="32"/>
          <w:szCs w:val="32"/>
        </w:rPr>
        <w:t>,</w:t>
      </w:r>
      <w:r>
        <w:rPr>
          <w:rFonts w:ascii="仿宋" w:eastAsia="仿宋" w:hAnsi="仿宋" w:hint="eastAsia"/>
          <w:sz w:val="32"/>
          <w:szCs w:val="32"/>
        </w:rPr>
        <w:t>有利于公司</w:t>
      </w:r>
      <w:r>
        <w:rPr>
          <w:rFonts w:ascii="仿宋" w:eastAsia="仿宋" w:hAnsi="仿宋" w:hint="eastAsia"/>
          <w:sz w:val="32"/>
          <w:szCs w:val="32"/>
        </w:rPr>
        <w:t>规范</w:t>
      </w:r>
      <w:r>
        <w:rPr>
          <w:rFonts w:ascii="仿宋" w:eastAsia="仿宋" w:hAnsi="仿宋" w:hint="eastAsia"/>
          <w:sz w:val="32"/>
          <w:szCs w:val="32"/>
        </w:rPr>
        <w:t>关联交易、避免同业竞争、增强独立性，符合公司战略发展规划，符合全体股东的现实及长远利</w:t>
      </w:r>
      <w:r>
        <w:rPr>
          <w:rFonts w:ascii="仿宋" w:eastAsia="仿宋" w:hAnsi="仿宋" w:hint="eastAsia"/>
          <w:sz w:val="32"/>
          <w:szCs w:val="32"/>
        </w:rPr>
        <w:t>益。</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hint="eastAsia"/>
        </w:rPr>
        <w:t xml:space="preserve"> </w:t>
      </w:r>
      <w:r>
        <w:rPr>
          <w:rFonts w:ascii="仿宋" w:eastAsia="仿宋" w:hAnsi="仿宋" w:hint="eastAsia"/>
          <w:sz w:val="32"/>
          <w:szCs w:val="32"/>
        </w:rPr>
        <w:t>公司就本次交易摊薄即期回报及填补回报措施的相关事项进行了认真、审慎、客观的分析，并制定了公司为防范本次交易摊薄当期回报拟采取的措施，公司控股股东，公司董事、高级管理人员关于填补被摊薄当期回报</w:t>
      </w:r>
      <w:proofErr w:type="gramStart"/>
      <w:r>
        <w:rPr>
          <w:rFonts w:ascii="仿宋" w:eastAsia="仿宋" w:hAnsi="仿宋" w:hint="eastAsia"/>
          <w:sz w:val="32"/>
          <w:szCs w:val="32"/>
        </w:rPr>
        <w:t>作出</w:t>
      </w:r>
      <w:proofErr w:type="gramEnd"/>
      <w:r>
        <w:rPr>
          <w:rFonts w:ascii="仿宋" w:eastAsia="仿宋" w:hAnsi="仿宋" w:hint="eastAsia"/>
          <w:sz w:val="32"/>
          <w:szCs w:val="32"/>
        </w:rPr>
        <w:t>了承诺。</w:t>
      </w:r>
    </w:p>
    <w:p w:rsidR="004556C3" w:rsidRDefault="002F265C">
      <w:pPr>
        <w:spacing w:line="54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hint="eastAsia"/>
        </w:rPr>
        <w:t xml:space="preserve"> </w:t>
      </w:r>
      <w:r>
        <w:rPr>
          <w:rFonts w:ascii="仿宋" w:eastAsia="仿宋" w:hAnsi="仿宋" w:hint="eastAsia"/>
          <w:sz w:val="32"/>
          <w:szCs w:val="32"/>
        </w:rPr>
        <w:t>公司编制的《沈阳机床股份有限公司未来三年（</w:t>
      </w:r>
      <w:r>
        <w:rPr>
          <w:rFonts w:ascii="仿宋" w:eastAsia="仿宋" w:hAnsi="仿宋" w:hint="eastAsia"/>
          <w:sz w:val="32"/>
          <w:szCs w:val="32"/>
        </w:rPr>
        <w:t>2025</w:t>
      </w:r>
      <w:r>
        <w:rPr>
          <w:rFonts w:ascii="仿宋" w:eastAsia="仿宋" w:hAnsi="仿宋" w:hint="eastAsia"/>
          <w:sz w:val="32"/>
          <w:szCs w:val="32"/>
        </w:rPr>
        <w:t>年</w:t>
      </w:r>
      <w:r>
        <w:rPr>
          <w:rFonts w:ascii="仿宋" w:eastAsia="仿宋" w:hAnsi="仿宋" w:hint="eastAsia"/>
          <w:sz w:val="32"/>
          <w:szCs w:val="32"/>
        </w:rPr>
        <w:t>-2027</w:t>
      </w:r>
      <w:r>
        <w:rPr>
          <w:rFonts w:ascii="仿宋" w:eastAsia="仿宋" w:hAnsi="仿宋" w:hint="eastAsia"/>
          <w:sz w:val="32"/>
          <w:szCs w:val="32"/>
        </w:rPr>
        <w:t>年）股东回报规划》符合现行法律、法规及规范性文件的规定，符合公司实际情况，有助于公司建立健全完善、持续稳定的分红政策及监督机制，有助于切实维护投资者特别是中小投资者的合法权益。我们同意公司制定的未来三年股东回报规划。</w:t>
      </w:r>
    </w:p>
    <w:p w:rsidR="004556C3" w:rsidRDefault="002F265C">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综上，公司</w:t>
      </w:r>
      <w:r>
        <w:rPr>
          <w:rFonts w:ascii="仿宋" w:eastAsia="仿宋" w:hAnsi="仿宋" w:hint="eastAsia"/>
          <w:kern w:val="0"/>
          <w:sz w:val="32"/>
          <w:szCs w:val="32"/>
        </w:rPr>
        <w:t>独立董事审议通过本次重组的总体安排，同意本次重组相关各项议案并提交公司第十届董事会第六</w:t>
      </w:r>
      <w:r>
        <w:rPr>
          <w:rFonts w:ascii="仿宋" w:eastAsia="仿宋" w:hAnsi="仿宋" w:hint="eastAsia"/>
          <w:kern w:val="0"/>
          <w:sz w:val="32"/>
          <w:szCs w:val="32"/>
        </w:rPr>
        <w:lastRenderedPageBreak/>
        <w:t>次会议及公司股东大会审议。</w:t>
      </w:r>
    </w:p>
    <w:p w:rsidR="004556C3" w:rsidRDefault="002F265C">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（以下无正文）</w:t>
      </w:r>
    </w:p>
    <w:p w:rsidR="004556C3" w:rsidRDefault="002F265C">
      <w:pPr>
        <w:widowControl/>
        <w:jc w:val="left"/>
        <w:rPr>
          <w:rFonts w:ascii="仿宋" w:eastAsia="仿宋" w:hAnsi="仿宋" w:cs="宋体"/>
          <w:sz w:val="32"/>
          <w:szCs w:val="32"/>
        </w:rPr>
      </w:pPr>
      <w:r>
        <w:rPr>
          <w:rFonts w:ascii="仿宋" w:eastAsia="仿宋" w:hAnsi="仿宋" w:cs="宋体"/>
          <w:sz w:val="32"/>
          <w:szCs w:val="32"/>
        </w:rPr>
        <w:br w:type="page"/>
      </w:r>
    </w:p>
    <w:p w:rsidR="004556C3" w:rsidRDefault="00CF0E54">
      <w:pPr>
        <w:rPr>
          <w:rFonts w:ascii="仿宋" w:eastAsia="仿宋" w:hAnsi="仿宋" w:cs="宋体"/>
          <w:sz w:val="32"/>
          <w:szCs w:val="32"/>
        </w:rPr>
      </w:pPr>
      <w:bookmarkStart w:id="5" w:name="_GoBack"/>
      <w:r>
        <w:rPr>
          <w:rFonts w:ascii="仿宋" w:eastAsia="仿宋" w:hAnsi="仿宋" w:cs="宋体"/>
          <w:b/>
          <w:noProof/>
          <w:sz w:val="32"/>
          <w:szCs w:val="32"/>
        </w:rPr>
        <w:lastRenderedPageBreak/>
        <w:drawing>
          <wp:anchor distT="0" distB="0" distL="114300" distR="114300" simplePos="0" relativeHeight="251658240" behindDoc="0" locked="0" layoutInCell="1" allowOverlap="1" wp14:anchorId="6024726D" wp14:editId="7146AFEA">
            <wp:simplePos x="0" y="0"/>
            <wp:positionH relativeFrom="column">
              <wp:posOffset>-1143000</wp:posOffset>
            </wp:positionH>
            <wp:positionV relativeFrom="paragraph">
              <wp:posOffset>-66675</wp:posOffset>
            </wp:positionV>
            <wp:extent cx="7561472" cy="8972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独立董事签字页_v1_页面_2.jpg"/>
                    <pic:cNvPicPr/>
                  </pic:nvPicPr>
                  <pic:blipFill rotWithShape="1">
                    <a:blip r:embed="rId9">
                      <a:extLst>
                        <a:ext uri="{28A0092B-C50C-407E-A947-70E740481C1C}">
                          <a14:useLocalDpi xmlns:a14="http://schemas.microsoft.com/office/drawing/2010/main" val="0"/>
                        </a:ext>
                      </a:extLst>
                    </a:blip>
                    <a:srcRect t="8021" b="8021"/>
                    <a:stretch/>
                  </pic:blipFill>
                  <pic:spPr bwMode="auto">
                    <a:xfrm>
                      <a:off x="0" y="0"/>
                      <a:ext cx="7559675" cy="89704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r w:rsidR="002F265C">
        <w:rPr>
          <w:rFonts w:ascii="仿宋" w:eastAsia="仿宋" w:hAnsi="仿宋" w:cs="宋体" w:hint="eastAsia"/>
          <w:sz w:val="32"/>
          <w:szCs w:val="32"/>
        </w:rPr>
        <w:t>（此页无正文，为《沈阳机床股份有限公司第十届董事会独立董事</w:t>
      </w:r>
      <w:r w:rsidR="002F265C">
        <w:rPr>
          <w:rFonts w:ascii="仿宋" w:eastAsia="仿宋" w:hAnsi="仿宋" w:cs="宋体"/>
          <w:sz w:val="32"/>
          <w:szCs w:val="32"/>
        </w:rPr>
        <w:t>专门会议</w:t>
      </w:r>
      <w:r w:rsidR="002F265C">
        <w:rPr>
          <w:rFonts w:ascii="仿宋" w:eastAsia="仿宋" w:hAnsi="仿宋" w:cs="宋体" w:hint="eastAsia"/>
          <w:sz w:val="32"/>
          <w:szCs w:val="32"/>
        </w:rPr>
        <w:t>2</w:t>
      </w:r>
      <w:r w:rsidR="002F265C">
        <w:rPr>
          <w:rFonts w:ascii="仿宋" w:eastAsia="仿宋" w:hAnsi="仿宋" w:cs="宋体"/>
          <w:sz w:val="32"/>
          <w:szCs w:val="32"/>
        </w:rPr>
        <w:t>0</w:t>
      </w:r>
      <w:r w:rsidR="002F265C">
        <w:rPr>
          <w:rFonts w:ascii="仿宋" w:eastAsia="仿宋" w:hAnsi="仿宋" w:cs="宋体" w:hint="eastAsia"/>
          <w:sz w:val="32"/>
          <w:szCs w:val="32"/>
        </w:rPr>
        <w:t>2</w:t>
      </w:r>
      <w:r w:rsidR="002F265C">
        <w:rPr>
          <w:rFonts w:ascii="仿宋" w:eastAsia="仿宋" w:hAnsi="仿宋" w:cs="宋体"/>
          <w:sz w:val="32"/>
          <w:szCs w:val="32"/>
        </w:rPr>
        <w:t>4</w:t>
      </w:r>
      <w:r w:rsidR="002F265C">
        <w:rPr>
          <w:rFonts w:ascii="仿宋" w:eastAsia="仿宋" w:hAnsi="仿宋" w:cs="宋体"/>
          <w:sz w:val="32"/>
          <w:szCs w:val="32"/>
        </w:rPr>
        <w:t>年第</w:t>
      </w:r>
      <w:r w:rsidR="002F265C">
        <w:rPr>
          <w:rFonts w:ascii="仿宋" w:eastAsia="仿宋" w:hAnsi="仿宋" w:cs="宋体" w:hint="eastAsia"/>
          <w:sz w:val="32"/>
          <w:szCs w:val="32"/>
        </w:rPr>
        <w:t>一次会议决议》之签署页）</w:t>
      </w:r>
    </w:p>
    <w:p w:rsidR="004556C3" w:rsidRDefault="004556C3">
      <w:pPr>
        <w:spacing w:line="360" w:lineRule="auto"/>
        <w:rPr>
          <w:rFonts w:ascii="仿宋" w:eastAsia="仿宋" w:hAnsi="仿宋" w:cs="宋体"/>
          <w:b/>
          <w:sz w:val="32"/>
          <w:szCs w:val="32"/>
        </w:rPr>
      </w:pPr>
    </w:p>
    <w:p w:rsidR="004556C3" w:rsidRDefault="004556C3">
      <w:pPr>
        <w:spacing w:line="360" w:lineRule="auto"/>
        <w:rPr>
          <w:rFonts w:ascii="仿宋" w:eastAsia="仿宋" w:hAnsi="仿宋" w:cs="宋体"/>
          <w:b/>
          <w:sz w:val="32"/>
          <w:szCs w:val="32"/>
        </w:rPr>
      </w:pPr>
    </w:p>
    <w:p w:rsidR="004556C3" w:rsidRDefault="002F265C">
      <w:pPr>
        <w:spacing w:line="360" w:lineRule="auto"/>
        <w:ind w:firstLineChars="200" w:firstLine="643"/>
        <w:rPr>
          <w:rFonts w:ascii="仿宋" w:eastAsia="仿宋" w:hAnsi="仿宋" w:cs="宋体"/>
          <w:b/>
          <w:sz w:val="32"/>
          <w:szCs w:val="32"/>
        </w:rPr>
      </w:pPr>
      <w:r>
        <w:rPr>
          <w:rFonts w:ascii="仿宋" w:eastAsia="仿宋" w:hAnsi="仿宋" w:cs="宋体" w:hint="eastAsia"/>
          <w:b/>
          <w:sz w:val="32"/>
          <w:szCs w:val="32"/>
        </w:rPr>
        <w:t>独立董事签字：</w:t>
      </w:r>
    </w:p>
    <w:p w:rsidR="004556C3" w:rsidRDefault="004556C3">
      <w:pPr>
        <w:spacing w:line="360" w:lineRule="auto"/>
        <w:ind w:firstLineChars="200" w:firstLine="643"/>
        <w:rPr>
          <w:rFonts w:ascii="仿宋" w:eastAsia="仿宋" w:hAnsi="仿宋" w:cs="宋体"/>
          <w:b/>
          <w:sz w:val="32"/>
          <w:szCs w:val="32"/>
        </w:rPr>
      </w:pPr>
    </w:p>
    <w:p w:rsidR="004556C3" w:rsidRDefault="004556C3">
      <w:pPr>
        <w:spacing w:line="360" w:lineRule="auto"/>
        <w:ind w:firstLineChars="200" w:firstLine="643"/>
        <w:rPr>
          <w:rFonts w:ascii="仿宋" w:eastAsia="仿宋" w:hAnsi="仿宋" w:cs="宋体"/>
          <w:b/>
          <w:sz w:val="32"/>
          <w:szCs w:val="32"/>
        </w:rPr>
      </w:pPr>
    </w:p>
    <w:p w:rsidR="004556C3" w:rsidRDefault="004556C3">
      <w:pPr>
        <w:spacing w:line="360" w:lineRule="auto"/>
        <w:ind w:firstLineChars="200" w:firstLine="640"/>
        <w:rPr>
          <w:rFonts w:ascii="仿宋" w:eastAsia="仿宋" w:hAnsi="仿宋" w:cs="宋体"/>
          <w:sz w:val="32"/>
          <w:szCs w:val="32"/>
        </w:rPr>
      </w:pPr>
    </w:p>
    <w:p w:rsidR="004556C3" w:rsidRDefault="002F265C">
      <w:pPr>
        <w:spacing w:line="360" w:lineRule="auto"/>
        <w:ind w:firstLineChars="200" w:firstLine="643"/>
        <w:rPr>
          <w:rFonts w:ascii="仿宋" w:eastAsia="仿宋" w:hAnsi="仿宋" w:cs="宋体"/>
          <w:b/>
          <w:sz w:val="32"/>
          <w:szCs w:val="32"/>
        </w:rPr>
      </w:pPr>
      <w:r>
        <w:rPr>
          <w:rFonts w:ascii="仿宋" w:eastAsia="仿宋" w:hAnsi="仿宋" w:cs="宋体" w:hint="eastAsia"/>
          <w:b/>
          <w:sz w:val="32"/>
          <w:szCs w:val="32"/>
          <w:u w:val="single"/>
        </w:rPr>
        <w:t xml:space="preserve">              </w:t>
      </w:r>
      <w:r>
        <w:rPr>
          <w:rFonts w:ascii="仿宋" w:eastAsia="仿宋" w:hAnsi="仿宋" w:cs="宋体" w:hint="eastAsia"/>
          <w:b/>
          <w:sz w:val="32"/>
          <w:szCs w:val="32"/>
        </w:rPr>
        <w:t xml:space="preserve">   </w:t>
      </w:r>
      <w:r>
        <w:rPr>
          <w:rFonts w:ascii="仿宋" w:eastAsia="仿宋" w:hAnsi="仿宋" w:cs="宋体" w:hint="eastAsia"/>
          <w:b/>
          <w:sz w:val="32"/>
          <w:szCs w:val="32"/>
          <w:u w:val="single"/>
        </w:rPr>
        <w:t xml:space="preserve">              </w:t>
      </w:r>
      <w:r>
        <w:rPr>
          <w:rFonts w:ascii="仿宋" w:eastAsia="仿宋" w:hAnsi="仿宋" w:cs="宋体" w:hint="eastAsia"/>
          <w:b/>
          <w:sz w:val="32"/>
          <w:szCs w:val="32"/>
        </w:rPr>
        <w:t xml:space="preserve">   </w:t>
      </w:r>
      <w:r>
        <w:rPr>
          <w:rFonts w:ascii="仿宋" w:eastAsia="仿宋" w:hAnsi="仿宋" w:cs="宋体" w:hint="eastAsia"/>
          <w:b/>
          <w:sz w:val="32"/>
          <w:szCs w:val="32"/>
          <w:u w:val="single"/>
        </w:rPr>
        <w:t xml:space="preserve">              </w:t>
      </w:r>
      <w:r>
        <w:rPr>
          <w:rFonts w:ascii="仿宋" w:eastAsia="仿宋" w:hAnsi="仿宋" w:cs="宋体" w:hint="eastAsia"/>
          <w:b/>
          <w:sz w:val="32"/>
          <w:szCs w:val="32"/>
        </w:rPr>
        <w:t xml:space="preserve">       </w:t>
      </w:r>
    </w:p>
    <w:p w:rsidR="004556C3" w:rsidRDefault="002F265C">
      <w:pPr>
        <w:spacing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 xml:space="preserve">    </w:t>
      </w:r>
      <w:r>
        <w:rPr>
          <w:rFonts w:ascii="仿宋" w:eastAsia="仿宋" w:hAnsi="仿宋" w:cs="宋体" w:hint="eastAsia"/>
          <w:bCs/>
          <w:sz w:val="32"/>
          <w:szCs w:val="32"/>
        </w:rPr>
        <w:t>哈</w:t>
      </w:r>
      <w:r>
        <w:rPr>
          <w:rFonts w:ascii="仿宋" w:eastAsia="仿宋" w:hAnsi="仿宋" w:cs="宋体" w:hint="eastAsia"/>
          <w:bCs/>
          <w:sz w:val="32"/>
          <w:szCs w:val="32"/>
        </w:rPr>
        <w:t xml:space="preserve"> </w:t>
      </w:r>
      <w:r>
        <w:rPr>
          <w:rFonts w:ascii="仿宋" w:eastAsia="仿宋" w:hAnsi="仿宋" w:cs="宋体" w:hint="eastAsia"/>
          <w:bCs/>
          <w:sz w:val="32"/>
          <w:szCs w:val="32"/>
        </w:rPr>
        <w:t>刚</w:t>
      </w:r>
      <w:r>
        <w:rPr>
          <w:rFonts w:ascii="仿宋" w:eastAsia="仿宋" w:hAnsi="仿宋" w:cs="宋体" w:hint="eastAsia"/>
          <w:bCs/>
          <w:sz w:val="32"/>
          <w:szCs w:val="32"/>
        </w:rPr>
        <w:t xml:space="preserve">    </w:t>
      </w:r>
      <w:r>
        <w:rPr>
          <w:rFonts w:ascii="仿宋" w:eastAsia="仿宋" w:hAnsi="仿宋" w:cs="宋体"/>
          <w:bCs/>
          <w:sz w:val="32"/>
          <w:szCs w:val="32"/>
        </w:rPr>
        <w:t xml:space="preserve">     </w:t>
      </w:r>
      <w:r>
        <w:rPr>
          <w:rFonts w:ascii="仿宋" w:eastAsia="仿宋" w:hAnsi="仿宋" w:cs="宋体" w:hint="eastAsia"/>
          <w:bCs/>
          <w:sz w:val="32"/>
          <w:szCs w:val="32"/>
        </w:rPr>
        <w:t xml:space="preserve">  </w:t>
      </w:r>
      <w:r>
        <w:rPr>
          <w:rFonts w:ascii="仿宋" w:eastAsia="仿宋" w:hAnsi="仿宋" w:cs="宋体" w:hint="eastAsia"/>
          <w:bCs/>
          <w:sz w:val="32"/>
          <w:szCs w:val="32"/>
        </w:rPr>
        <w:t>王英明</w:t>
      </w:r>
      <w:r>
        <w:rPr>
          <w:rFonts w:ascii="仿宋" w:eastAsia="仿宋" w:hAnsi="仿宋" w:cs="宋体" w:hint="eastAsia"/>
          <w:bCs/>
          <w:sz w:val="32"/>
          <w:szCs w:val="32"/>
        </w:rPr>
        <w:t xml:space="preserve">      </w:t>
      </w:r>
      <w:r>
        <w:rPr>
          <w:rFonts w:ascii="仿宋" w:eastAsia="仿宋" w:hAnsi="仿宋" w:cs="宋体"/>
          <w:bCs/>
          <w:sz w:val="32"/>
          <w:szCs w:val="32"/>
        </w:rPr>
        <w:t xml:space="preserve">    </w:t>
      </w:r>
      <w:r>
        <w:rPr>
          <w:rFonts w:ascii="仿宋" w:eastAsia="仿宋" w:hAnsi="仿宋" w:cs="宋体" w:hint="eastAsia"/>
          <w:bCs/>
          <w:sz w:val="32"/>
          <w:szCs w:val="32"/>
        </w:rPr>
        <w:t xml:space="preserve"> </w:t>
      </w:r>
      <w:r>
        <w:rPr>
          <w:rFonts w:ascii="仿宋" w:eastAsia="仿宋" w:hAnsi="仿宋" w:cs="宋体" w:hint="eastAsia"/>
          <w:bCs/>
          <w:sz w:val="32"/>
          <w:szCs w:val="32"/>
        </w:rPr>
        <w:t>袁知柱</w:t>
      </w:r>
    </w:p>
    <w:p w:rsidR="004556C3" w:rsidRDefault="004556C3">
      <w:pPr>
        <w:spacing w:line="360" w:lineRule="auto"/>
        <w:ind w:firstLineChars="200" w:firstLine="600"/>
        <w:jc w:val="right"/>
        <w:rPr>
          <w:rFonts w:ascii="仿宋" w:eastAsia="仿宋" w:hAnsi="仿宋" w:cs="宋体"/>
          <w:sz w:val="30"/>
          <w:szCs w:val="30"/>
        </w:rPr>
      </w:pPr>
    </w:p>
    <w:p w:rsidR="004556C3" w:rsidRDefault="004556C3">
      <w:pPr>
        <w:spacing w:line="360" w:lineRule="auto"/>
        <w:ind w:firstLineChars="200" w:firstLine="600"/>
        <w:jc w:val="right"/>
        <w:rPr>
          <w:rFonts w:ascii="仿宋" w:eastAsia="仿宋" w:hAnsi="仿宋" w:cs="宋体"/>
          <w:sz w:val="30"/>
          <w:szCs w:val="30"/>
        </w:rPr>
      </w:pPr>
    </w:p>
    <w:p w:rsidR="004556C3" w:rsidRDefault="004556C3">
      <w:pPr>
        <w:spacing w:line="360" w:lineRule="auto"/>
        <w:ind w:firstLineChars="200" w:firstLine="600"/>
        <w:jc w:val="right"/>
        <w:rPr>
          <w:rFonts w:ascii="仿宋" w:eastAsia="仿宋" w:hAnsi="仿宋" w:cs="宋体"/>
          <w:sz w:val="30"/>
          <w:szCs w:val="30"/>
        </w:rPr>
      </w:pPr>
    </w:p>
    <w:p w:rsidR="004556C3" w:rsidRDefault="002F265C">
      <w:pPr>
        <w:spacing w:before="120" w:afterLines="50" w:after="156" w:line="360" w:lineRule="auto"/>
        <w:ind w:firstLineChars="200" w:firstLine="600"/>
        <w:jc w:val="right"/>
        <w:rPr>
          <w:rFonts w:ascii="仿宋" w:eastAsia="仿宋" w:hAnsi="仿宋" w:cs="楷体"/>
          <w:sz w:val="30"/>
          <w:szCs w:val="30"/>
        </w:rPr>
      </w:pPr>
      <w:r>
        <w:rPr>
          <w:rFonts w:ascii="仿宋" w:eastAsia="仿宋" w:hAnsi="仿宋" w:cs="楷体" w:hint="eastAsia"/>
          <w:sz w:val="30"/>
          <w:szCs w:val="30"/>
        </w:rPr>
        <w:t>沈阳机床股份有限公司</w:t>
      </w:r>
    </w:p>
    <w:p w:rsidR="004556C3" w:rsidRDefault="002F265C">
      <w:pPr>
        <w:spacing w:before="120" w:afterLines="50" w:after="156" w:line="360" w:lineRule="auto"/>
        <w:ind w:firstLineChars="200" w:firstLine="600"/>
        <w:jc w:val="right"/>
        <w:rPr>
          <w:rFonts w:ascii="仿宋" w:eastAsia="仿宋" w:hAnsi="仿宋" w:cs="楷体"/>
          <w:sz w:val="30"/>
          <w:szCs w:val="30"/>
        </w:rPr>
      </w:pPr>
      <w:r>
        <w:rPr>
          <w:rFonts w:ascii="仿宋" w:eastAsia="仿宋" w:hAnsi="仿宋" w:cs="楷体" w:hint="eastAsia"/>
          <w:sz w:val="30"/>
          <w:szCs w:val="30"/>
        </w:rPr>
        <w:t>202</w:t>
      </w:r>
      <w:r>
        <w:rPr>
          <w:rFonts w:ascii="仿宋" w:eastAsia="仿宋" w:hAnsi="仿宋" w:cs="楷体"/>
          <w:sz w:val="30"/>
          <w:szCs w:val="30"/>
        </w:rPr>
        <w:t>4</w:t>
      </w:r>
      <w:r>
        <w:rPr>
          <w:rFonts w:ascii="仿宋" w:eastAsia="仿宋" w:hAnsi="仿宋" w:cs="楷体" w:hint="eastAsia"/>
          <w:sz w:val="30"/>
          <w:szCs w:val="30"/>
        </w:rPr>
        <w:t>年</w:t>
      </w:r>
      <w:r>
        <w:rPr>
          <w:rFonts w:ascii="仿宋" w:eastAsia="仿宋" w:hAnsi="仿宋" w:cs="楷体"/>
          <w:sz w:val="30"/>
          <w:szCs w:val="30"/>
        </w:rPr>
        <w:t>4</w:t>
      </w:r>
      <w:r>
        <w:rPr>
          <w:rFonts w:ascii="仿宋" w:eastAsia="仿宋" w:hAnsi="仿宋" w:cs="楷体" w:hint="eastAsia"/>
          <w:sz w:val="30"/>
          <w:szCs w:val="30"/>
        </w:rPr>
        <w:t>月</w:t>
      </w:r>
      <w:r>
        <w:rPr>
          <w:rFonts w:ascii="仿宋" w:eastAsia="仿宋" w:hAnsi="仿宋" w:cs="楷体" w:hint="eastAsia"/>
          <w:sz w:val="30"/>
          <w:szCs w:val="30"/>
        </w:rPr>
        <w:t>1</w:t>
      </w:r>
      <w:r>
        <w:rPr>
          <w:rFonts w:ascii="仿宋" w:eastAsia="仿宋" w:hAnsi="仿宋" w:cs="楷体" w:hint="eastAsia"/>
          <w:sz w:val="30"/>
          <w:szCs w:val="30"/>
        </w:rPr>
        <w:t>日</w:t>
      </w:r>
    </w:p>
    <w:p w:rsidR="004556C3" w:rsidRDefault="004556C3">
      <w:pPr>
        <w:spacing w:line="540" w:lineRule="exact"/>
        <w:rPr>
          <w:rFonts w:ascii="仿宋" w:eastAsia="仿宋" w:hAnsi="仿宋" w:cs="宋体"/>
          <w:sz w:val="32"/>
          <w:szCs w:val="32"/>
        </w:rPr>
      </w:pPr>
    </w:p>
    <w:p w:rsidR="004556C3" w:rsidRDefault="004556C3">
      <w:pPr>
        <w:spacing w:beforeLines="50" w:before="156" w:line="360" w:lineRule="auto"/>
        <w:rPr>
          <w:rFonts w:ascii="楷体_GB2312" w:eastAsia="楷体_GB2312" w:hAnsi="仿宋"/>
          <w:kern w:val="0"/>
          <w:sz w:val="24"/>
        </w:rPr>
      </w:pPr>
    </w:p>
    <w:p w:rsidR="004556C3" w:rsidRDefault="004556C3">
      <w:pPr>
        <w:rPr>
          <w:rFonts w:ascii="楷体_GB2312" w:eastAsia="楷体_GB2312"/>
        </w:rPr>
      </w:pPr>
    </w:p>
    <w:p w:rsidR="004556C3" w:rsidRDefault="004556C3">
      <w:pPr>
        <w:rPr>
          <w:rFonts w:ascii="楷体_GB2312" w:eastAsia="楷体_GB2312"/>
        </w:rPr>
      </w:pPr>
    </w:p>
    <w:sectPr w:rsidR="004556C3">
      <w:foot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57">
      <wne:fci wne:fciName="FileExit"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5C" w:rsidRDefault="002F265C" w:rsidP="00CF0E54">
      <w:r>
        <w:separator/>
      </w:r>
    </w:p>
  </w:endnote>
  <w:endnote w:type="continuationSeparator" w:id="0">
    <w:p w:rsidR="002F265C" w:rsidRDefault="002F265C" w:rsidP="00CF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4" w:rsidRPr="00CF0E54" w:rsidRDefault="00CF0E54" w:rsidP="00CF0E54">
    <w:pPr>
      <w:pStyle w:val="a5"/>
      <w:jc w:val="center"/>
      <w:rPr>
        <w:rFonts w:ascii="Times New Roman" w:hAnsi="Times New Roman"/>
        <w:sz w:val="21"/>
        <w:szCs w:val="21"/>
      </w:rPr>
    </w:pPr>
    <w:r w:rsidRPr="00CF0E54">
      <w:rPr>
        <w:rFonts w:ascii="Times New Roman" w:hAnsi="Times New Roman"/>
        <w:sz w:val="21"/>
        <w:szCs w:val="21"/>
      </w:rPr>
      <w:fldChar w:fldCharType="begin"/>
    </w:r>
    <w:r w:rsidRPr="00CF0E54">
      <w:rPr>
        <w:rFonts w:ascii="Times New Roman" w:hAnsi="Times New Roman"/>
        <w:sz w:val="21"/>
        <w:szCs w:val="21"/>
      </w:rPr>
      <w:instrText>PAGE   \* MERGEFORMAT</w:instrText>
    </w:r>
    <w:r w:rsidRPr="00CF0E54">
      <w:rPr>
        <w:rFonts w:ascii="Times New Roman" w:hAnsi="Times New Roman"/>
        <w:sz w:val="21"/>
        <w:szCs w:val="21"/>
      </w:rPr>
      <w:fldChar w:fldCharType="separate"/>
    </w:r>
    <w:r w:rsidRPr="00CF0E54">
      <w:rPr>
        <w:rFonts w:ascii="Times New Roman" w:hAnsi="Times New Roman"/>
        <w:noProof/>
        <w:sz w:val="21"/>
        <w:szCs w:val="21"/>
        <w:lang w:val="zh-CN"/>
      </w:rPr>
      <w:t>10</w:t>
    </w:r>
    <w:r w:rsidRPr="00CF0E54">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5C" w:rsidRDefault="002F265C" w:rsidP="00CF0E54">
      <w:r>
        <w:separator/>
      </w:r>
    </w:p>
  </w:footnote>
  <w:footnote w:type="continuationSeparator" w:id="0">
    <w:p w:rsidR="002F265C" w:rsidRDefault="002F265C" w:rsidP="00CF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71D"/>
    <w:multiLevelType w:val="multilevel"/>
    <w:tmpl w:val="19F7571D"/>
    <w:lvl w:ilvl="0">
      <w:start w:val="1"/>
      <w:numFmt w:val="japaneseCounting"/>
      <w:lvlText w:val="%1、"/>
      <w:lvlJc w:val="left"/>
      <w:pPr>
        <w:ind w:left="1360" w:hanging="72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5CF5"/>
    <w:rsid w:val="000139AD"/>
    <w:rsid w:val="00047035"/>
    <w:rsid w:val="00054017"/>
    <w:rsid w:val="0005658F"/>
    <w:rsid w:val="00096D57"/>
    <w:rsid w:val="000B38DF"/>
    <w:rsid w:val="000B7EFB"/>
    <w:rsid w:val="000C06C1"/>
    <w:rsid w:val="000C2776"/>
    <w:rsid w:val="000C3562"/>
    <w:rsid w:val="000E5A05"/>
    <w:rsid w:val="0011673C"/>
    <w:rsid w:val="00185F99"/>
    <w:rsid w:val="001968D5"/>
    <w:rsid w:val="001B47B7"/>
    <w:rsid w:val="001E16E9"/>
    <w:rsid w:val="001E5B51"/>
    <w:rsid w:val="002365AC"/>
    <w:rsid w:val="002379AA"/>
    <w:rsid w:val="00261D2A"/>
    <w:rsid w:val="00270BF1"/>
    <w:rsid w:val="00270D5E"/>
    <w:rsid w:val="002723B9"/>
    <w:rsid w:val="00273F0E"/>
    <w:rsid w:val="00286CDA"/>
    <w:rsid w:val="00292002"/>
    <w:rsid w:val="002A456E"/>
    <w:rsid w:val="002A6037"/>
    <w:rsid w:val="002B3FBD"/>
    <w:rsid w:val="002E148F"/>
    <w:rsid w:val="002E7A8C"/>
    <w:rsid w:val="002F252B"/>
    <w:rsid w:val="002F265C"/>
    <w:rsid w:val="002F3722"/>
    <w:rsid w:val="00302AB4"/>
    <w:rsid w:val="0031225E"/>
    <w:rsid w:val="0035694F"/>
    <w:rsid w:val="0036734D"/>
    <w:rsid w:val="00370AFF"/>
    <w:rsid w:val="00394005"/>
    <w:rsid w:val="00396D97"/>
    <w:rsid w:val="003C0589"/>
    <w:rsid w:val="004556C3"/>
    <w:rsid w:val="00492690"/>
    <w:rsid w:val="004D03D9"/>
    <w:rsid w:val="004D543B"/>
    <w:rsid w:val="004D5EDA"/>
    <w:rsid w:val="004F5A8A"/>
    <w:rsid w:val="00500F19"/>
    <w:rsid w:val="005822BF"/>
    <w:rsid w:val="005C061C"/>
    <w:rsid w:val="005F443D"/>
    <w:rsid w:val="00605576"/>
    <w:rsid w:val="00607F89"/>
    <w:rsid w:val="0061203A"/>
    <w:rsid w:val="006156EE"/>
    <w:rsid w:val="00615CCB"/>
    <w:rsid w:val="006570A6"/>
    <w:rsid w:val="00696FFD"/>
    <w:rsid w:val="006B1D1D"/>
    <w:rsid w:val="006F1344"/>
    <w:rsid w:val="006F2A37"/>
    <w:rsid w:val="00721623"/>
    <w:rsid w:val="007873BC"/>
    <w:rsid w:val="007D0C13"/>
    <w:rsid w:val="007F6E63"/>
    <w:rsid w:val="00812622"/>
    <w:rsid w:val="00826E19"/>
    <w:rsid w:val="0082766D"/>
    <w:rsid w:val="00830B87"/>
    <w:rsid w:val="008400BE"/>
    <w:rsid w:val="00851E2C"/>
    <w:rsid w:val="00856187"/>
    <w:rsid w:val="008642A3"/>
    <w:rsid w:val="008953B5"/>
    <w:rsid w:val="008A21FF"/>
    <w:rsid w:val="008C08BD"/>
    <w:rsid w:val="008D4595"/>
    <w:rsid w:val="008F4B50"/>
    <w:rsid w:val="00923B92"/>
    <w:rsid w:val="00927ECA"/>
    <w:rsid w:val="00935D44"/>
    <w:rsid w:val="00936543"/>
    <w:rsid w:val="009653CB"/>
    <w:rsid w:val="00966018"/>
    <w:rsid w:val="00976CD5"/>
    <w:rsid w:val="00984535"/>
    <w:rsid w:val="009866A9"/>
    <w:rsid w:val="009A6591"/>
    <w:rsid w:val="009B4F15"/>
    <w:rsid w:val="009C519D"/>
    <w:rsid w:val="009C787B"/>
    <w:rsid w:val="009F2F5C"/>
    <w:rsid w:val="00A35D73"/>
    <w:rsid w:val="00A55434"/>
    <w:rsid w:val="00A56C73"/>
    <w:rsid w:val="00A60BD4"/>
    <w:rsid w:val="00AA4783"/>
    <w:rsid w:val="00AB0889"/>
    <w:rsid w:val="00AB1A68"/>
    <w:rsid w:val="00AB1B84"/>
    <w:rsid w:val="00AE2007"/>
    <w:rsid w:val="00AE24C5"/>
    <w:rsid w:val="00AE734C"/>
    <w:rsid w:val="00B04417"/>
    <w:rsid w:val="00B04459"/>
    <w:rsid w:val="00B07BAC"/>
    <w:rsid w:val="00B20121"/>
    <w:rsid w:val="00B444D9"/>
    <w:rsid w:val="00B63011"/>
    <w:rsid w:val="00B64952"/>
    <w:rsid w:val="00B75E35"/>
    <w:rsid w:val="00B82B28"/>
    <w:rsid w:val="00B90A3F"/>
    <w:rsid w:val="00B930AF"/>
    <w:rsid w:val="00BC2D48"/>
    <w:rsid w:val="00BC3382"/>
    <w:rsid w:val="00BC5830"/>
    <w:rsid w:val="00BD6C27"/>
    <w:rsid w:val="00C071F6"/>
    <w:rsid w:val="00C118A4"/>
    <w:rsid w:val="00C36DD9"/>
    <w:rsid w:val="00C76908"/>
    <w:rsid w:val="00C82757"/>
    <w:rsid w:val="00CE6468"/>
    <w:rsid w:val="00CF0E54"/>
    <w:rsid w:val="00CF58AD"/>
    <w:rsid w:val="00D06675"/>
    <w:rsid w:val="00D17213"/>
    <w:rsid w:val="00D22E15"/>
    <w:rsid w:val="00D4285B"/>
    <w:rsid w:val="00D60041"/>
    <w:rsid w:val="00D62341"/>
    <w:rsid w:val="00D635B5"/>
    <w:rsid w:val="00DC697A"/>
    <w:rsid w:val="00DE1CB9"/>
    <w:rsid w:val="00E33CE2"/>
    <w:rsid w:val="00E47AC0"/>
    <w:rsid w:val="00E7735B"/>
    <w:rsid w:val="00E84F33"/>
    <w:rsid w:val="00E95CF5"/>
    <w:rsid w:val="00EC21EF"/>
    <w:rsid w:val="00EE4D60"/>
    <w:rsid w:val="00F51640"/>
    <w:rsid w:val="00F560A8"/>
    <w:rsid w:val="00F7295F"/>
    <w:rsid w:val="00F73B29"/>
    <w:rsid w:val="00F91327"/>
    <w:rsid w:val="00F977C2"/>
    <w:rsid w:val="00FA0CBA"/>
    <w:rsid w:val="00FA2502"/>
    <w:rsid w:val="00FC4B81"/>
    <w:rsid w:val="00FE4BE9"/>
    <w:rsid w:val="00FF5155"/>
    <w:rsid w:val="08316C3C"/>
    <w:rsid w:val="0CA86D23"/>
    <w:rsid w:val="116A632D"/>
    <w:rsid w:val="13ED4275"/>
    <w:rsid w:val="164D5583"/>
    <w:rsid w:val="1B212927"/>
    <w:rsid w:val="1B97550B"/>
    <w:rsid w:val="3A993F62"/>
    <w:rsid w:val="41D50959"/>
    <w:rsid w:val="5F72073C"/>
    <w:rsid w:val="62B84B3E"/>
    <w:rsid w:val="6BF00E37"/>
    <w:rsid w:val="71591D14"/>
    <w:rsid w:val="74412B3D"/>
    <w:rsid w:val="7E91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qFormat/>
    <w:rPr>
      <w:sz w:val="21"/>
      <w:szCs w:val="21"/>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0">
    <w:name w:val="批注框文本 Char"/>
    <w:basedOn w:val="a0"/>
    <w:link w:val="a4"/>
    <w:qFormat/>
    <w:rPr>
      <w:rFonts w:ascii="Calibri" w:eastAsia="宋体" w:hAnsi="Calibri" w:cs="Times New Roman"/>
      <w:kern w:val="2"/>
      <w:sz w:val="18"/>
      <w:szCs w:val="18"/>
    </w:rPr>
  </w:style>
  <w:style w:type="character" w:customStyle="1" w:styleId="Char2">
    <w:name w:val="页眉 Char"/>
    <w:basedOn w:val="a0"/>
    <w:link w:val="a6"/>
    <w:qFormat/>
    <w:rPr>
      <w:rFonts w:ascii="Calibri" w:eastAsia="宋体" w:hAnsi="Calibri" w:cs="Times New Roman"/>
      <w:kern w:val="2"/>
      <w:sz w:val="18"/>
      <w:szCs w:val="18"/>
    </w:rPr>
  </w:style>
  <w:style w:type="character" w:customStyle="1" w:styleId="Char1">
    <w:name w:val="页脚 Char"/>
    <w:basedOn w:val="a0"/>
    <w:link w:val="a5"/>
    <w:uiPriority w:val="99"/>
    <w:qFormat/>
    <w:rPr>
      <w:rFonts w:ascii="Calibri" w:eastAsia="宋体" w:hAnsi="Calibri" w:cs="Times New Roman"/>
      <w:kern w:val="2"/>
      <w:sz w:val="18"/>
      <w:szCs w:val="18"/>
    </w:rPr>
  </w:style>
  <w:style w:type="paragraph" w:styleId="a9">
    <w:name w:val="List Paragraph"/>
    <w:basedOn w:val="a"/>
    <w:uiPriority w:val="99"/>
    <w:qFormat/>
    <w:pPr>
      <w:ind w:firstLineChars="200" w:firstLine="420"/>
    </w:pPr>
  </w:style>
  <w:style w:type="paragraph" w:customStyle="1" w:styleId="1">
    <w:name w:val="修订1"/>
    <w:hidden/>
    <w:uiPriority w:val="99"/>
    <w:semiHidden/>
    <w:qFormat/>
    <w:rPr>
      <w:rFonts w:ascii="Calibri" w:hAnsi="Calibri"/>
      <w:kern w:val="2"/>
      <w:sz w:val="21"/>
      <w:szCs w:val="22"/>
    </w:rPr>
  </w:style>
  <w:style w:type="character" w:customStyle="1" w:styleId="Char3">
    <w:name w:val="批注主题 Char"/>
    <w:basedOn w:val="Char"/>
    <w:link w:val="a7"/>
    <w:semiHidden/>
    <w:qFormat/>
    <w:rPr>
      <w:rFonts w:ascii="Calibri" w:eastAsia="宋体" w:hAnsi="Calibri" w:cs="Times New Roman"/>
      <w:b/>
      <w:bCs/>
      <w:kern w:val="2"/>
      <w:sz w:val="21"/>
      <w:szCs w:val="22"/>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637</Words>
  <Characters>3631</Characters>
  <Application>Microsoft Office Word</Application>
  <DocSecurity>0</DocSecurity>
  <Lines>30</Lines>
  <Paragraphs>8</Paragraphs>
  <ScaleCrop>false</ScaleCrop>
  <Company>Microsoft</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dc:creator>
  <cp:lastModifiedBy>win10</cp:lastModifiedBy>
  <cp:revision>9</cp:revision>
  <dcterms:created xsi:type="dcterms:W3CDTF">2023-12-13T16:21:00Z</dcterms:created>
  <dcterms:modified xsi:type="dcterms:W3CDTF">2024-04-01T09:16:00Z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7856B2A5EEB746AC9AC0D00E2840956C</vt:lpwstr>
  </property>
</Properties>
</file>