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D" w:rsidRDefault="0087171C">
      <w:pPr>
        <w:spacing w:line="540" w:lineRule="exact"/>
        <w:ind w:firstLineChars="0" w:firstLine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沈阳机床股份有限公司董事会</w:t>
      </w:r>
    </w:p>
    <w:p w:rsidR="007C049D" w:rsidRDefault="0087171C">
      <w:pPr>
        <w:spacing w:line="540" w:lineRule="exact"/>
        <w:ind w:firstLineChars="0" w:firstLine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关于公司发行股份购买资产并募集配套资金不构成《上市公司重大资产重组管理办法》第十三条规定的重组上市情形的说明</w:t>
      </w:r>
    </w:p>
    <w:p w:rsidR="007C049D" w:rsidRDefault="007C049D">
      <w:pPr>
        <w:spacing w:line="240" w:lineRule="auto"/>
        <w:ind w:firstLineChars="0" w:firstLine="0"/>
        <w:rPr>
          <w:rFonts w:ascii="Times New Roman"/>
          <w:b/>
          <w:sz w:val="28"/>
          <w:szCs w:val="28"/>
        </w:rPr>
      </w:pPr>
    </w:p>
    <w:p w:rsidR="007C049D" w:rsidRDefault="0087171C">
      <w:pPr>
        <w:spacing w:line="520" w:lineRule="exact"/>
        <w:ind w:firstLine="640"/>
        <w:rPr>
          <w:rFonts w:ascii="仿宋" w:eastAsia="仿宋" w:hAnsi="仿宋" w:cs="黑体"/>
          <w:color w:val="000000"/>
          <w:kern w:val="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沈阳机床股份有限公司（以下简称“沈阳机床”“上市公司”“公司”）拟通过发行股份的方式购买通用技术集团沈阳机床有限责任公司（以下简称“通用沈机集团”）持有的沈阳中捷航空航天机床有限公司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100%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股权、沈阳机床中捷友谊厂有限公司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100%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股权和通用技术集团机床有限公司（以下简称“</w:t>
      </w:r>
      <w:r>
        <w:rPr>
          <w:rFonts w:ascii="仿宋" w:eastAsia="仿宋" w:hAnsi="仿宋" w:hint="eastAsia"/>
          <w:sz w:val="32"/>
          <w:szCs w:val="32"/>
        </w:rPr>
        <w:t>通用机床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”）持有的天津市天锻压力机有限公司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78.45%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股权，同时向不超过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35</w:t>
      </w:r>
      <w:proofErr w:type="gramStart"/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名特定</w:t>
      </w:r>
      <w:proofErr w:type="gramEnd"/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对象发行股份募集配套资金（以下简称“本次交易”或“本次重组”）。</w:t>
      </w:r>
    </w:p>
    <w:p w:rsidR="007C049D" w:rsidRDefault="0087171C">
      <w:pPr>
        <w:spacing w:line="520" w:lineRule="exact"/>
        <w:ind w:firstLine="640"/>
        <w:rPr>
          <w:rFonts w:ascii="仿宋" w:eastAsia="仿宋" w:hAnsi="仿宋" w:cs="黑体"/>
          <w:color w:val="000000"/>
          <w:kern w:val="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上市公司作为本次交易的收购方，就本次交易不构成《上市公司重大资产重组管理办法》第十三条规定的重组上市说明如下：</w:t>
      </w:r>
    </w:p>
    <w:p w:rsidR="007C049D" w:rsidRDefault="0087171C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bookmarkStart w:id="0" w:name="_Hlk162371406"/>
      <w:r>
        <w:rPr>
          <w:rFonts w:ascii="仿宋" w:eastAsia="仿宋" w:hAnsi="仿宋" w:hint="eastAsia"/>
          <w:sz w:val="32"/>
          <w:szCs w:val="32"/>
        </w:rPr>
        <w:t>在最近三十六个月内，公司控股股东一直为通用技术集团，实际控制人一直为国务院国资委，未发生变化。本次重组交易对方</w:t>
      </w:r>
      <w:proofErr w:type="gramStart"/>
      <w:r>
        <w:rPr>
          <w:rFonts w:ascii="仿宋" w:eastAsia="仿宋" w:hAnsi="仿宋" w:hint="eastAsia"/>
          <w:sz w:val="32"/>
          <w:szCs w:val="32"/>
        </w:rPr>
        <w:t>通用沈机集团</w:t>
      </w:r>
      <w:proofErr w:type="gramEnd"/>
      <w:r>
        <w:rPr>
          <w:rFonts w:ascii="仿宋" w:eastAsia="仿宋" w:hAnsi="仿宋" w:hint="eastAsia"/>
          <w:sz w:val="32"/>
          <w:szCs w:val="32"/>
        </w:rPr>
        <w:t>、通用机床为通用技术集团控股子公司。本次重组完成后，公司控股股东仍为通用技术集团，公司实际控制人仍为国务院国资委。</w:t>
      </w:r>
    </w:p>
    <w:bookmarkEnd w:id="0"/>
    <w:p w:rsidR="007C049D" w:rsidRDefault="0087171C">
      <w:pPr>
        <w:spacing w:line="520" w:lineRule="exact"/>
        <w:ind w:firstLine="640"/>
        <w:rPr>
          <w:rFonts w:ascii="仿宋" w:eastAsia="仿宋" w:hAnsi="仿宋" w:cs="黑体"/>
          <w:color w:val="000000"/>
          <w:kern w:val="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因此，本次交易不构成《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上市公</w:t>
      </w:r>
      <w:bookmarkStart w:id="1" w:name="_GoBack"/>
      <w:bookmarkEnd w:id="1"/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司重大资产重组管理办法》第十三条规定的重组上市的情形。</w:t>
      </w:r>
    </w:p>
    <w:p w:rsidR="007C049D" w:rsidRDefault="007C049D">
      <w:pPr>
        <w:ind w:firstLine="480"/>
        <w:rPr>
          <w:rFonts w:ascii="Times New Roman" w:hAnsi="Times New Roman"/>
          <w:sz w:val="24"/>
        </w:rPr>
      </w:pPr>
    </w:p>
    <w:p w:rsidR="007C049D" w:rsidRDefault="0087171C">
      <w:pPr>
        <w:widowControl/>
        <w:spacing w:line="240" w:lineRule="auto"/>
        <w:ind w:firstLineChars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C049D" w:rsidRDefault="0087171C"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-904875</wp:posOffset>
            </wp:positionV>
            <wp:extent cx="7561580" cy="8362950"/>
            <wp:effectExtent l="0" t="0" r="190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4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836096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49D" w:rsidRDefault="007C049D">
      <w:pPr>
        <w:ind w:firstLine="480"/>
        <w:rPr>
          <w:rFonts w:ascii="Times New Roman" w:hAnsi="Times New Roman"/>
          <w:sz w:val="24"/>
        </w:rPr>
      </w:pPr>
    </w:p>
    <w:p w:rsidR="007C049D" w:rsidRDefault="0087171C">
      <w:pPr>
        <w:autoSpaceDE w:val="0"/>
        <w:autoSpaceDN w:val="0"/>
        <w:adjustRightInd w:val="0"/>
        <w:spacing w:line="540" w:lineRule="exact"/>
        <w:ind w:firstLineChars="1200" w:firstLine="3840"/>
        <w:rPr>
          <w:rFonts w:ascii="仿宋" w:eastAsia="仿宋" w:hAnsi="仿宋" w:cs="黑体"/>
          <w:color w:val="000000"/>
          <w:kern w:val="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沈阳机床股份有限公司董事会</w:t>
      </w:r>
    </w:p>
    <w:p w:rsidR="007C049D" w:rsidRDefault="007C049D">
      <w:pPr>
        <w:autoSpaceDE w:val="0"/>
        <w:autoSpaceDN w:val="0"/>
        <w:adjustRightInd w:val="0"/>
        <w:spacing w:line="540" w:lineRule="exact"/>
        <w:ind w:firstLineChars="1200" w:firstLine="3840"/>
        <w:rPr>
          <w:rFonts w:ascii="仿宋" w:eastAsia="仿宋" w:hAnsi="仿宋" w:cs="黑体"/>
          <w:color w:val="000000"/>
          <w:kern w:val="0"/>
          <w:sz w:val="32"/>
          <w:szCs w:val="32"/>
        </w:rPr>
      </w:pPr>
    </w:p>
    <w:p w:rsidR="007C049D" w:rsidRDefault="007C049D">
      <w:pPr>
        <w:autoSpaceDE w:val="0"/>
        <w:autoSpaceDN w:val="0"/>
        <w:adjustRightInd w:val="0"/>
        <w:spacing w:line="540" w:lineRule="exact"/>
        <w:ind w:firstLineChars="1200" w:firstLine="3840"/>
        <w:rPr>
          <w:rFonts w:ascii="仿宋" w:eastAsia="仿宋" w:hAnsi="仿宋" w:cs="黑体"/>
          <w:color w:val="000000"/>
          <w:kern w:val="0"/>
          <w:sz w:val="32"/>
          <w:szCs w:val="32"/>
        </w:rPr>
      </w:pPr>
    </w:p>
    <w:p w:rsidR="007C049D" w:rsidRDefault="0087171C">
      <w:pPr>
        <w:ind w:firstLine="640"/>
        <w:rPr>
          <w:rFonts w:ascii="Times New Roman" w:hAnsi="Times New Roman"/>
          <w:sz w:val="24"/>
        </w:rPr>
      </w:pP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 xml:space="preserve">                         202</w:t>
      </w:r>
      <w:r>
        <w:rPr>
          <w:rFonts w:ascii="仿宋" w:eastAsia="仿宋" w:hAnsi="仿宋" w:cs="黑体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年【】月【】日</w:t>
      </w:r>
    </w:p>
    <w:p w:rsidR="007C049D" w:rsidRDefault="007C049D">
      <w:pPr>
        <w:ind w:firstLine="420"/>
      </w:pPr>
    </w:p>
    <w:sectPr w:rsidR="007C0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1C" w:rsidRDefault="0087171C">
      <w:pPr>
        <w:spacing w:line="240" w:lineRule="auto"/>
        <w:ind w:firstLine="420"/>
      </w:pPr>
      <w:r>
        <w:separator/>
      </w:r>
    </w:p>
  </w:endnote>
  <w:endnote w:type="continuationSeparator" w:id="0">
    <w:p w:rsidR="0087171C" w:rsidRDefault="0087171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9D" w:rsidRDefault="0087171C">
    <w:pPr>
      <w:pStyle w:val="a5"/>
      <w:framePr w:wrap="around" w:vAnchor="text" w:hAnchor="margin" w:xAlign="center" w:y="1"/>
      <w:ind w:firstLine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049D" w:rsidRDefault="007C049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9D" w:rsidRDefault="0087171C">
    <w:pPr>
      <w:pStyle w:val="a5"/>
      <w:ind w:firstLineChars="0" w:firstLine="0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>PAGE   \* MERGEFORMAT</w:instrText>
    </w:r>
    <w:r>
      <w:rPr>
        <w:rFonts w:ascii="Times New Roman" w:hAnsi="Times New Roman"/>
        <w:sz w:val="21"/>
        <w:szCs w:val="21"/>
      </w:rPr>
      <w:fldChar w:fldCharType="separate"/>
    </w:r>
    <w:r w:rsidR="00F40F11" w:rsidRPr="00F40F11">
      <w:rPr>
        <w:rFonts w:ascii="Times New Roman" w:hAnsi="Times New Roman"/>
        <w:noProof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9D" w:rsidRDefault="007C049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1C" w:rsidRDefault="0087171C">
      <w:pPr>
        <w:ind w:firstLine="420"/>
      </w:pPr>
      <w:r>
        <w:separator/>
      </w:r>
    </w:p>
  </w:footnote>
  <w:footnote w:type="continuationSeparator" w:id="0">
    <w:p w:rsidR="0087171C" w:rsidRDefault="0087171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9D" w:rsidRDefault="007C049D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9D" w:rsidRDefault="007C049D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9D" w:rsidRDefault="007C049D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0B"/>
    <w:rsid w:val="00014607"/>
    <w:rsid w:val="00015E44"/>
    <w:rsid w:val="000D7C48"/>
    <w:rsid w:val="001F3549"/>
    <w:rsid w:val="00290B7E"/>
    <w:rsid w:val="00373C0B"/>
    <w:rsid w:val="004A4FAA"/>
    <w:rsid w:val="004B7ECA"/>
    <w:rsid w:val="004D402E"/>
    <w:rsid w:val="004E21AD"/>
    <w:rsid w:val="005B5DE4"/>
    <w:rsid w:val="005F60AC"/>
    <w:rsid w:val="006629E3"/>
    <w:rsid w:val="006D5B70"/>
    <w:rsid w:val="00736E4B"/>
    <w:rsid w:val="00791BD3"/>
    <w:rsid w:val="00795BD2"/>
    <w:rsid w:val="007C049D"/>
    <w:rsid w:val="007F1012"/>
    <w:rsid w:val="00813954"/>
    <w:rsid w:val="00816F60"/>
    <w:rsid w:val="0087171C"/>
    <w:rsid w:val="008946BA"/>
    <w:rsid w:val="00903974"/>
    <w:rsid w:val="0090743D"/>
    <w:rsid w:val="009A2B04"/>
    <w:rsid w:val="00A36BD9"/>
    <w:rsid w:val="00AD2569"/>
    <w:rsid w:val="00AF1498"/>
    <w:rsid w:val="00B73934"/>
    <w:rsid w:val="00BC5F5A"/>
    <w:rsid w:val="00BE488A"/>
    <w:rsid w:val="00CB1BF9"/>
    <w:rsid w:val="00CD0B0B"/>
    <w:rsid w:val="00D0081F"/>
    <w:rsid w:val="00DE2854"/>
    <w:rsid w:val="00E33BE9"/>
    <w:rsid w:val="00EB51C3"/>
    <w:rsid w:val="00EE4493"/>
    <w:rsid w:val="00F40F11"/>
    <w:rsid w:val="00F50848"/>
    <w:rsid w:val="080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page number"/>
    <w:qFormat/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da">
    <w:name w:val="da"/>
    <w:basedOn w:val="a0"/>
    <w:qFormat/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1">
    <w:name w:val="页脚 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0">
    <w:name w:val="页眉 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11">
    <w:name w:val="修订1"/>
    <w:hidden/>
    <w:uiPriority w:val="99"/>
    <w:semiHidden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page number"/>
    <w:qFormat/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da">
    <w:name w:val="da"/>
    <w:basedOn w:val="a0"/>
    <w:qFormat/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1">
    <w:name w:val="页脚 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0">
    <w:name w:val="页眉 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11">
    <w:name w:val="修订1"/>
    <w:hidden/>
    <w:uiPriority w:val="99"/>
    <w:semiHidden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win10</cp:lastModifiedBy>
  <cp:revision>18</cp:revision>
  <cp:lastPrinted>2024-03-29T16:54:00Z</cp:lastPrinted>
  <dcterms:created xsi:type="dcterms:W3CDTF">2023-12-13T04:39:00Z</dcterms:created>
  <dcterms:modified xsi:type="dcterms:W3CDTF">2024-04-01T09:30:00Z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86439FD3C7CA4831BBF6428ACECF4B8E</vt:lpwstr>
  </property>
</Properties>
</file>